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Ansi="Times New Roman"/>
          <w:b/>
          <w:sz w:val="32"/>
        </w:rPr>
      </w:pPr>
      <w:r>
        <w:rPr>
          <w:rFonts w:hAnsi="Times New Roman"/>
          <w:b/>
          <w:sz w:val="32"/>
        </w:rPr>
        <w:t>****</w:t>
      </w:r>
      <w:r>
        <w:rPr>
          <w:rFonts w:hint="eastAsia" w:hAnsi="Times New Roman"/>
          <w:b/>
          <w:sz w:val="32"/>
          <w:lang w:eastAsia="zh-CN"/>
        </w:rPr>
        <w:t>辅修专业和微专业</w:t>
      </w:r>
      <w:r>
        <w:rPr>
          <w:rFonts w:hint="eastAsia" w:hAnsi="Times New Roman"/>
          <w:b/>
          <w:sz w:val="32"/>
        </w:rPr>
        <w:t>培养方案</w:t>
      </w:r>
    </w:p>
    <w:tbl>
      <w:tblPr>
        <w:tblStyle w:val="2"/>
        <w:tblW w:w="95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4"/>
        <w:gridCol w:w="1277"/>
        <w:gridCol w:w="734"/>
        <w:gridCol w:w="967"/>
        <w:gridCol w:w="425"/>
        <w:gridCol w:w="567"/>
        <w:gridCol w:w="910"/>
        <w:gridCol w:w="1390"/>
        <w:gridCol w:w="145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7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专业名称</w:t>
            </w:r>
          </w:p>
        </w:tc>
        <w:tc>
          <w:tcPr>
            <w:tcW w:w="7758" w:type="dxa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7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专业培养目标</w:t>
            </w:r>
          </w:p>
        </w:tc>
        <w:tc>
          <w:tcPr>
            <w:tcW w:w="7758" w:type="dxa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修读总学分</w:t>
            </w:r>
          </w:p>
        </w:tc>
        <w:tc>
          <w:tcPr>
            <w:tcW w:w="3427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授课学期数</w:t>
            </w:r>
          </w:p>
        </w:tc>
        <w:tc>
          <w:tcPr>
            <w:tcW w:w="285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78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专业简介</w:t>
            </w:r>
          </w:p>
        </w:tc>
        <w:tc>
          <w:tcPr>
            <w:tcW w:w="7758" w:type="dxa"/>
            <w:gridSpan w:val="10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542" w:type="dxa"/>
            <w:gridSpan w:val="11"/>
            <w:tcBorders>
              <w:top w:val="doub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1"/>
                <w:szCs w:val="21"/>
              </w:rPr>
              <w:t>课程设置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课程名称</w:t>
            </w:r>
          </w:p>
        </w:tc>
        <w:tc>
          <w:tcPr>
            <w:tcW w:w="73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学分</w:t>
            </w:r>
          </w:p>
        </w:tc>
        <w:tc>
          <w:tcPr>
            <w:tcW w:w="2869" w:type="dxa"/>
            <w:gridSpan w:val="4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pacing w:val="75"/>
                <w:kern w:val="0"/>
                <w:sz w:val="18"/>
                <w:szCs w:val="18"/>
                <w:fitText w:val="840" w:id="2016224653"/>
              </w:rPr>
              <w:t>学时</w:t>
            </w:r>
            <w:r>
              <w:rPr>
                <w:rFonts w:hint="eastAsia" w:ascii="仿宋_GB2312" w:hAnsi="黑体" w:eastAsia="仿宋_GB2312"/>
                <w:bCs/>
                <w:spacing w:val="0"/>
                <w:kern w:val="0"/>
                <w:sz w:val="18"/>
                <w:szCs w:val="18"/>
                <w:fitText w:val="840" w:id="2016224653"/>
              </w:rPr>
              <w:t>数</w:t>
            </w:r>
          </w:p>
        </w:tc>
        <w:tc>
          <w:tcPr>
            <w:tcW w:w="1390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黑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考核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方式</w:t>
            </w:r>
          </w:p>
        </w:tc>
        <w:tc>
          <w:tcPr>
            <w:tcW w:w="145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黑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开课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3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 w:val="18"/>
              </w:rPr>
              <w:t>总学时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 w:val="18"/>
              </w:rPr>
              <w:t>理论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pacing w:val="20"/>
                <w:sz w:val="21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 w:val="18"/>
              </w:rPr>
              <w:t>实践</w:t>
            </w:r>
          </w:p>
        </w:tc>
        <w:tc>
          <w:tcPr>
            <w:tcW w:w="139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145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distribute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4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atLeast"/>
        </w:trPr>
        <w:tc>
          <w:tcPr>
            <w:tcW w:w="30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黑体" w:eastAsia="仿宋_GB2312"/>
                <w:bCs/>
                <w:sz w:val="18"/>
                <w:szCs w:val="18"/>
              </w:rPr>
              <w:t>合计</w:t>
            </w:r>
          </w:p>
        </w:tc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145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21"/>
                <w:szCs w:val="21"/>
              </w:rPr>
              <w:t>课程简介</w:t>
            </w:r>
          </w:p>
        </w:tc>
        <w:tc>
          <w:tcPr>
            <w:tcW w:w="772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772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772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772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772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62" w:hRule="atLeast"/>
        </w:trPr>
        <w:tc>
          <w:tcPr>
            <w:tcW w:w="1808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7727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…</w:t>
            </w:r>
          </w:p>
        </w:tc>
      </w:tr>
    </w:tbl>
    <w:p>
      <w:pPr>
        <w:widowControl/>
        <w:spacing w:line="360" w:lineRule="auto"/>
        <w:rPr>
          <w:rFonts w:hint="eastAsia"/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备注： “</w:t>
      </w:r>
      <w:r>
        <w:rPr>
          <w:bCs/>
          <w:color w:val="FF0000"/>
          <w:sz w:val="24"/>
          <w:szCs w:val="24"/>
        </w:rPr>
        <w:t>开课时间</w:t>
      </w:r>
      <w:r>
        <w:rPr>
          <w:rFonts w:hint="eastAsia"/>
          <w:bCs/>
          <w:color w:val="FF0000"/>
          <w:sz w:val="24"/>
          <w:szCs w:val="24"/>
        </w:rPr>
        <w:t>”</w:t>
      </w:r>
      <w:r>
        <w:rPr>
          <w:bCs/>
          <w:color w:val="FF0000"/>
          <w:sz w:val="24"/>
          <w:szCs w:val="24"/>
        </w:rPr>
        <w:t>填写秋季</w:t>
      </w:r>
      <w:r>
        <w:rPr>
          <w:rFonts w:hint="eastAsia"/>
          <w:bCs/>
          <w:color w:val="FF0000"/>
          <w:sz w:val="24"/>
          <w:szCs w:val="24"/>
        </w:rPr>
        <w:t>、</w:t>
      </w:r>
      <w:r>
        <w:rPr>
          <w:bCs/>
          <w:color w:val="FF0000"/>
          <w:sz w:val="24"/>
          <w:szCs w:val="24"/>
        </w:rPr>
        <w:t>春季</w:t>
      </w:r>
      <w:r>
        <w:rPr>
          <w:rFonts w:hint="eastAsia"/>
          <w:bCs/>
          <w:color w:val="FF0000"/>
          <w:sz w:val="24"/>
          <w:szCs w:val="24"/>
        </w:rPr>
        <w:t>或假期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NDI3YjRmMzhiYzUzYzY1ODhkMmYzYmI3NWYzZGUifQ=="/>
  </w:docVars>
  <w:rsids>
    <w:rsidRoot w:val="00000000"/>
    <w:rsid w:val="44D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2023-11-09T02:19:34Z</dcterms:created>
  <dc:creator>Administrator</dc:creator>
  <cp:lastModifiedBy>WPS_1527858504</cp:lastModifiedBy>
  <dcterms:modified xsi:type="dcterms:W3CDTF">2023-11-09T02:20:46Z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F16EB860FDDD4D279B855AA033987233_12</vt:lpwstr>
  </property>
</Properties>
</file>