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7" w:rsidRDefault="00331F7F" w:rsidP="00331F7F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331F7F">
        <w:rPr>
          <w:rFonts w:asciiTheme="minorEastAsia" w:eastAsiaTheme="minorEastAsia" w:hAnsiTheme="minorEastAsia" w:hint="eastAsia"/>
          <w:sz w:val="44"/>
          <w:szCs w:val="44"/>
        </w:rPr>
        <w:t>公  示</w:t>
      </w:r>
    </w:p>
    <w:p w:rsidR="00331F7F" w:rsidRDefault="00331F7F" w:rsidP="00331F7F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331F7F" w:rsidRDefault="00331F7F" w:rsidP="006D6567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经食品科学学院教学委员会研究，</w:t>
      </w:r>
      <w:r w:rsidR="00863F97">
        <w:rPr>
          <w:rFonts w:asciiTheme="minorEastAsia" w:eastAsiaTheme="minorEastAsia" w:hAnsiTheme="minorEastAsia" w:hint="eastAsia"/>
          <w:sz w:val="28"/>
          <w:szCs w:val="28"/>
        </w:rPr>
        <w:t>以下教师拟任</w:t>
      </w:r>
      <w:r w:rsidR="003C6C63">
        <w:rPr>
          <w:rFonts w:asciiTheme="minorEastAsia" w:eastAsiaTheme="minorEastAsia" w:hAnsiTheme="minorEastAsia" w:hint="eastAsia"/>
          <w:sz w:val="28"/>
          <w:szCs w:val="28"/>
        </w:rPr>
        <w:t>食品科学与工程专业和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食品质量与安全</w:t>
      </w:r>
      <w:r>
        <w:rPr>
          <w:rFonts w:asciiTheme="minorEastAsia" w:eastAsiaTheme="minorEastAsia" w:hAnsiTheme="minorEastAsia" w:hint="eastAsia"/>
          <w:sz w:val="28"/>
          <w:szCs w:val="28"/>
        </w:rPr>
        <w:t>专业</w:t>
      </w:r>
      <w:r w:rsidR="003C6C63">
        <w:rPr>
          <w:rFonts w:asciiTheme="minorEastAsia" w:eastAsiaTheme="minorEastAsia" w:hAnsiTheme="minorEastAsia" w:hint="eastAsia"/>
          <w:sz w:val="28"/>
          <w:szCs w:val="28"/>
        </w:rPr>
        <w:t>相关</w:t>
      </w:r>
      <w:r>
        <w:rPr>
          <w:rFonts w:asciiTheme="minorEastAsia" w:eastAsiaTheme="minorEastAsia" w:hAnsiTheme="minorEastAsia" w:hint="eastAsia"/>
          <w:sz w:val="28"/>
          <w:szCs w:val="28"/>
        </w:rPr>
        <w:t>主干</w:t>
      </w:r>
      <w:r w:rsidR="003C6C63">
        <w:rPr>
          <w:rFonts w:asciiTheme="minorEastAsia" w:eastAsiaTheme="minorEastAsia" w:hAnsiTheme="minorEastAsia" w:hint="eastAsia"/>
          <w:sz w:val="28"/>
          <w:szCs w:val="28"/>
        </w:rPr>
        <w:t>课程的</w:t>
      </w:r>
      <w:r>
        <w:rPr>
          <w:rFonts w:asciiTheme="minorEastAsia" w:eastAsiaTheme="minorEastAsia" w:hAnsiTheme="minorEastAsia" w:hint="eastAsia"/>
          <w:sz w:val="28"/>
          <w:szCs w:val="28"/>
        </w:rPr>
        <w:t>课程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组</w:t>
      </w:r>
      <w:r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863F97">
        <w:rPr>
          <w:rFonts w:asciiTheme="minorEastAsia" w:eastAsiaTheme="minorEastAsia" w:hAnsiTheme="minorEastAsia" w:hint="eastAsia"/>
          <w:sz w:val="28"/>
          <w:szCs w:val="28"/>
        </w:rPr>
        <w:t>，现予公示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</w:p>
    <w:tbl>
      <w:tblPr>
        <w:tblW w:w="8381" w:type="dxa"/>
        <w:tblInd w:w="93" w:type="dxa"/>
        <w:tblLook w:val="04A0" w:firstRow="1" w:lastRow="0" w:firstColumn="1" w:lastColumn="0" w:noHBand="0" w:noVBand="1"/>
      </w:tblPr>
      <w:tblGrid>
        <w:gridCol w:w="760"/>
        <w:gridCol w:w="5729"/>
        <w:gridCol w:w="1892"/>
      </w:tblGrid>
      <w:tr w:rsidR="00E60A54" w:rsidRPr="00E60A54" w:rsidTr="00E60A54">
        <w:trPr>
          <w:trHeight w:val="750"/>
        </w:trPr>
        <w:tc>
          <w:tcPr>
            <w:tcW w:w="83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E60A54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食品科学学院主干课程负责人-食品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工程制图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汪振炯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生物化学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唐宁</w:t>
            </w:r>
            <w:proofErr w:type="gramEnd"/>
          </w:p>
        </w:tc>
        <w:bookmarkStart w:id="0" w:name="_GoBack"/>
        <w:bookmarkEnd w:id="0"/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食品微生物学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张李阳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食品化学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林红英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夏天兰</w:t>
            </w:r>
            <w:proofErr w:type="gramEnd"/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食品工厂机械与设备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王海鸥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6D6567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张伟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6D6567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阮鸣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食品检测技术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吴雨龙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食品安全与卫生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吴向华</w:t>
            </w:r>
          </w:p>
        </w:tc>
      </w:tr>
      <w:tr w:rsidR="00E60A54" w:rsidRPr="00E60A54" w:rsidTr="00E60A5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食品工艺学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王蓉</w:t>
            </w:r>
            <w:proofErr w:type="gramStart"/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蓉</w:t>
            </w:r>
            <w:proofErr w:type="gramEnd"/>
          </w:p>
        </w:tc>
      </w:tr>
      <w:tr w:rsidR="00E60A54" w:rsidRPr="00E60A54" w:rsidTr="00E60A54">
        <w:trPr>
          <w:trHeight w:val="5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A54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食品工厂设计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A54" w:rsidRPr="00E60A54" w:rsidRDefault="00E60A54" w:rsidP="00E60A5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E60A54">
              <w:rPr>
                <w:rFonts w:ascii="宋体" w:hAnsi="宋体" w:cs="Arial" w:hint="eastAsia"/>
                <w:kern w:val="0"/>
                <w:sz w:val="20"/>
                <w:szCs w:val="20"/>
              </w:rPr>
              <w:t>陈守江</w:t>
            </w:r>
          </w:p>
        </w:tc>
      </w:tr>
    </w:tbl>
    <w:p w:rsidR="005A7EDC" w:rsidRPr="0083213F" w:rsidRDefault="005A7EDC" w:rsidP="00863F97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31F7F" w:rsidRDefault="00331F7F" w:rsidP="00331F7F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331F7F" w:rsidRDefault="00331F7F" w:rsidP="00331F7F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公示时间：2019年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-5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21</w:t>
      </w:r>
      <w:r>
        <w:rPr>
          <w:rFonts w:asciiTheme="minorEastAsia" w:eastAsiaTheme="minorEastAsia" w:hAnsiTheme="minorEastAsia" w:hint="eastAsia"/>
          <w:sz w:val="28"/>
          <w:szCs w:val="28"/>
        </w:rPr>
        <w:t>日。</w:t>
      </w:r>
    </w:p>
    <w:p w:rsidR="00331F7F" w:rsidRDefault="00331F7F" w:rsidP="00331F7F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食品科学学院</w:t>
      </w:r>
    </w:p>
    <w:p w:rsidR="00331F7F" w:rsidRPr="00331F7F" w:rsidRDefault="00331F7F" w:rsidP="00331F7F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2019年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5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E60A54">
        <w:rPr>
          <w:rFonts w:asciiTheme="minorEastAsia" w:eastAsiaTheme="minorEastAsia" w:hAnsiTheme="minorEastAsia" w:hint="eastAsia"/>
          <w:sz w:val="28"/>
          <w:szCs w:val="28"/>
        </w:rPr>
        <w:t>14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sectPr w:rsidR="00331F7F" w:rsidRPr="00331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87" w:rsidRDefault="00646887" w:rsidP="006D6567">
      <w:r>
        <w:separator/>
      </w:r>
    </w:p>
  </w:endnote>
  <w:endnote w:type="continuationSeparator" w:id="0">
    <w:p w:rsidR="00646887" w:rsidRDefault="00646887" w:rsidP="006D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87" w:rsidRDefault="00646887" w:rsidP="006D6567">
      <w:r>
        <w:separator/>
      </w:r>
    </w:p>
  </w:footnote>
  <w:footnote w:type="continuationSeparator" w:id="0">
    <w:p w:rsidR="00646887" w:rsidRDefault="00646887" w:rsidP="006D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BC"/>
    <w:rsid w:val="00206D28"/>
    <w:rsid w:val="00331F7F"/>
    <w:rsid w:val="00336D67"/>
    <w:rsid w:val="003C6C63"/>
    <w:rsid w:val="0045185F"/>
    <w:rsid w:val="005A7EDC"/>
    <w:rsid w:val="00646887"/>
    <w:rsid w:val="006D6567"/>
    <w:rsid w:val="0083213F"/>
    <w:rsid w:val="00863F97"/>
    <w:rsid w:val="008679C7"/>
    <w:rsid w:val="00E57DBC"/>
    <w:rsid w:val="00E60A54"/>
    <w:rsid w:val="00EA37DB"/>
    <w:rsid w:val="00EF6F8E"/>
    <w:rsid w:val="00F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567"/>
    <w:rPr>
      <w:kern w:val="2"/>
      <w:sz w:val="18"/>
      <w:szCs w:val="18"/>
    </w:rPr>
  </w:style>
  <w:style w:type="paragraph" w:styleId="a4">
    <w:name w:val="footer"/>
    <w:basedOn w:val="a"/>
    <w:link w:val="Char0"/>
    <w:rsid w:val="006D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5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D6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D6567"/>
    <w:rPr>
      <w:kern w:val="2"/>
      <w:sz w:val="18"/>
      <w:szCs w:val="18"/>
    </w:rPr>
  </w:style>
  <w:style w:type="paragraph" w:styleId="a4">
    <w:name w:val="footer"/>
    <w:basedOn w:val="a"/>
    <w:link w:val="Char0"/>
    <w:rsid w:val="006D6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D65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2019-05-14T03:15:00Z</cp:lastPrinted>
  <dcterms:created xsi:type="dcterms:W3CDTF">2019-05-14T02:51:00Z</dcterms:created>
  <dcterms:modified xsi:type="dcterms:W3CDTF">2019-05-14T03:19:00Z</dcterms:modified>
</cp:coreProperties>
</file>