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232C" w:rsidRDefault="00DE1F1A" w:rsidP="00E15B57">
      <w:pPr>
        <w:spacing w:beforeLines="50" w:afterLines="50" w:line="560" w:lineRule="exact"/>
        <w:jc w:val="center"/>
        <w:rPr>
          <w:rFonts w:ascii="黑体" w:eastAsia="黑体"/>
          <w:b/>
          <w:color w:val="000000"/>
          <w:sz w:val="32"/>
          <w:szCs w:val="32"/>
        </w:rPr>
      </w:pPr>
      <w:r>
        <w:rPr>
          <w:rFonts w:ascii="黑体" w:eastAsia="黑体" w:hint="eastAsia"/>
          <w:b/>
          <w:color w:val="000000"/>
          <w:sz w:val="32"/>
          <w:szCs w:val="32"/>
        </w:rPr>
        <w:t>2021级生物科学(师范)专业人才培养方案</w:t>
      </w:r>
    </w:p>
    <w:p w:rsidR="000E232C" w:rsidRDefault="00DE1F1A">
      <w:pPr>
        <w:spacing w:line="360" w:lineRule="auto"/>
        <w:rPr>
          <w:rFonts w:ascii="仿宋_GB2312" w:eastAsia="仿宋_GB2312" w:hAnsi="仿宋_GB2312"/>
          <w:b/>
          <w:color w:val="000000"/>
          <w:sz w:val="24"/>
          <w:szCs w:val="24"/>
        </w:rPr>
      </w:pPr>
      <w:r>
        <w:rPr>
          <w:rFonts w:ascii="仿宋_GB2312" w:eastAsia="仿宋_GB2312" w:hAnsi="仿宋_GB2312" w:hint="eastAsia"/>
          <w:b/>
          <w:color w:val="000000"/>
          <w:sz w:val="24"/>
        </w:rPr>
        <w:t xml:space="preserve">    </w:t>
      </w:r>
      <w:r>
        <w:rPr>
          <w:rFonts w:ascii="仿宋_GB2312" w:eastAsia="仿宋_GB2312" w:hAnsi="仿宋_GB2312" w:hint="eastAsia"/>
          <w:b/>
          <w:color w:val="000000"/>
          <w:sz w:val="24"/>
          <w:szCs w:val="24"/>
        </w:rPr>
        <w:t>一、培养目标与毕业要求</w:t>
      </w:r>
    </w:p>
    <w:p w:rsidR="000E232C" w:rsidRDefault="00DE1F1A">
      <w:pPr>
        <w:spacing w:line="360" w:lineRule="auto"/>
        <w:ind w:firstLineChars="200" w:firstLine="442"/>
        <w:rPr>
          <w:rFonts w:ascii="仿宋_GB2312" w:eastAsia="仿宋_GB2312" w:hAnsi="仿宋_GB2312"/>
          <w:b/>
          <w:color w:val="000000"/>
          <w:sz w:val="22"/>
        </w:rPr>
      </w:pPr>
      <w:r>
        <w:rPr>
          <w:rFonts w:ascii="仿宋_GB2312" w:eastAsia="仿宋_GB2312" w:hAnsi="仿宋_GB2312" w:hint="eastAsia"/>
          <w:b/>
          <w:color w:val="000000"/>
          <w:sz w:val="22"/>
        </w:rPr>
        <w:t>（一）培养目标</w:t>
      </w:r>
    </w:p>
    <w:p w:rsidR="000E232C" w:rsidRDefault="00DE1F1A" w:rsidP="00DE1F1A">
      <w:pPr>
        <w:spacing w:line="400" w:lineRule="exact"/>
        <w:ind w:firstLineChars="200" w:firstLine="440"/>
        <w:rPr>
          <w:rFonts w:eastAsia="仿宋_GB2312"/>
          <w:color w:val="000000"/>
          <w:sz w:val="22"/>
          <w:szCs w:val="22"/>
        </w:rPr>
      </w:pPr>
      <w:r w:rsidRPr="00DE1F1A">
        <w:rPr>
          <w:rFonts w:eastAsia="仿宋_GB2312" w:hint="eastAsia"/>
          <w:color w:val="000000"/>
          <w:sz w:val="22"/>
          <w:szCs w:val="22"/>
        </w:rPr>
        <w:t>本专业全面贯彻党的教育方针，落实国家教师教育法规及政策要求，服务新时代教师队伍建设的重大战略需求和江苏省基础教育事业改革发展，</w:t>
      </w:r>
      <w:r>
        <w:rPr>
          <w:rFonts w:eastAsia="仿宋_GB2312" w:hint="eastAsia"/>
          <w:color w:val="000000"/>
          <w:sz w:val="22"/>
          <w:szCs w:val="22"/>
        </w:rPr>
        <w:t>立足南京，服务江苏，培养具有坚定的政治立场、高尚的师德、朴素的教育情怀和深厚的人文素养，掌握先进的教育理念、扎实的专业知识、熟练的专业技能，具备较强的教学技能、教育实践能力、团队合作能力、沟通能力、班级管理能力和一定自我发展能力，能够在中学和其他义务教育单位从事生物学相关的教学、管理、教研工作的</w:t>
      </w:r>
      <w:r w:rsidRPr="00DE1F1A">
        <w:rPr>
          <w:rFonts w:eastAsia="仿宋_GB2312" w:hint="eastAsia"/>
          <w:color w:val="000000"/>
          <w:sz w:val="22"/>
          <w:szCs w:val="22"/>
        </w:rPr>
        <w:t>校级</w:t>
      </w:r>
      <w:r>
        <w:rPr>
          <w:rFonts w:eastAsia="仿宋_GB2312" w:hint="eastAsia"/>
          <w:color w:val="000000"/>
          <w:sz w:val="22"/>
          <w:szCs w:val="22"/>
        </w:rPr>
        <w:t>骨干教师。</w:t>
      </w:r>
    </w:p>
    <w:p w:rsidR="000E232C" w:rsidRDefault="00DE1F1A">
      <w:pPr>
        <w:spacing w:line="360" w:lineRule="auto"/>
        <w:ind w:firstLineChars="150" w:firstLine="330"/>
        <w:rPr>
          <w:rFonts w:eastAsia="仿宋_GB2312"/>
          <w:color w:val="000000"/>
          <w:sz w:val="22"/>
          <w:szCs w:val="22"/>
        </w:rPr>
      </w:pPr>
      <w:r>
        <w:rPr>
          <w:rFonts w:eastAsia="仿宋_GB2312" w:hint="eastAsia"/>
          <w:color w:val="000000"/>
          <w:sz w:val="22"/>
          <w:szCs w:val="22"/>
        </w:rPr>
        <w:t>本专业预期学生在毕业后五年左右能达到的目标如下：</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目标</w:t>
      </w:r>
      <w:r>
        <w:rPr>
          <w:rFonts w:eastAsia="仿宋_GB2312" w:hint="eastAsia"/>
          <w:b/>
          <w:color w:val="000000"/>
          <w:sz w:val="22"/>
          <w:szCs w:val="22"/>
        </w:rPr>
        <w:t>1</w:t>
      </w:r>
      <w:r>
        <w:rPr>
          <w:rFonts w:eastAsia="仿宋_GB2312" w:hint="eastAsia"/>
          <w:b/>
          <w:color w:val="000000"/>
          <w:sz w:val="22"/>
          <w:szCs w:val="22"/>
        </w:rPr>
        <w:t>．教人求真，学做真人：</w:t>
      </w:r>
      <w:r>
        <w:rPr>
          <w:rFonts w:eastAsia="仿宋_GB2312"/>
          <w:color w:val="000000"/>
          <w:sz w:val="22"/>
          <w:szCs w:val="22"/>
        </w:rPr>
        <w:t>具备高度的社会责任感、坚定的教师职业信念和高尚的师德修养，</w:t>
      </w:r>
      <w:r>
        <w:rPr>
          <w:rFonts w:eastAsia="仿宋_GB2312" w:hint="eastAsia"/>
          <w:color w:val="000000"/>
          <w:sz w:val="22"/>
          <w:szCs w:val="22"/>
        </w:rPr>
        <w:t>教学生求真知，学真本领，养真道德，关爱学生，为人师表，立德树人，</w:t>
      </w:r>
      <w:r>
        <w:rPr>
          <w:rFonts w:eastAsia="仿宋_GB2312"/>
          <w:color w:val="000000"/>
          <w:sz w:val="22"/>
          <w:szCs w:val="22"/>
        </w:rPr>
        <w:t>能够强有力贯彻党的教育方针，践行社会主义核心价值观，能够成为学生成长历程的引路人。</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目标</w:t>
      </w:r>
      <w:r>
        <w:rPr>
          <w:rFonts w:eastAsia="仿宋_GB2312" w:hint="eastAsia"/>
          <w:b/>
          <w:color w:val="000000"/>
          <w:sz w:val="22"/>
          <w:szCs w:val="22"/>
        </w:rPr>
        <w:t>2</w:t>
      </w:r>
      <w:r>
        <w:rPr>
          <w:rFonts w:eastAsia="仿宋_GB2312" w:hint="eastAsia"/>
          <w:b/>
          <w:color w:val="000000"/>
          <w:sz w:val="22"/>
          <w:szCs w:val="22"/>
        </w:rPr>
        <w:t>．专业扎实，善于教学：</w:t>
      </w:r>
      <w:r>
        <w:rPr>
          <w:rFonts w:eastAsia="仿宋_GB2312"/>
          <w:color w:val="000000"/>
          <w:sz w:val="22"/>
          <w:szCs w:val="22"/>
        </w:rPr>
        <w:t>具有先进的教育理念，在扎实掌握生物学基本理论、知识和实践技能基础上，</w:t>
      </w:r>
      <w:r>
        <w:rPr>
          <w:rFonts w:eastAsia="仿宋_GB2312"/>
          <w:color w:val="000000"/>
          <w:sz w:val="22"/>
          <w:szCs w:val="22"/>
        </w:rPr>
        <w:t xml:space="preserve"> </w:t>
      </w:r>
      <w:r>
        <w:rPr>
          <w:rFonts w:eastAsia="仿宋_GB2312"/>
          <w:color w:val="000000"/>
          <w:sz w:val="22"/>
          <w:szCs w:val="22"/>
        </w:rPr>
        <w:t>遵循学生发展和教育规律，熟练运用综合专业知识和技能以及其他相关学科知识进行中学生物学教学，</w:t>
      </w:r>
      <w:r>
        <w:rPr>
          <w:rFonts w:eastAsia="仿宋_GB2312" w:hint="eastAsia"/>
          <w:color w:val="000000"/>
          <w:sz w:val="22"/>
          <w:szCs w:val="22"/>
        </w:rPr>
        <w:t>能上优质师范课，能够组织开展集体备课和教研活动，指导师范实习生的教学，</w:t>
      </w:r>
      <w:r>
        <w:rPr>
          <w:rFonts w:eastAsia="仿宋_GB2312"/>
          <w:color w:val="000000"/>
          <w:sz w:val="22"/>
          <w:szCs w:val="22"/>
        </w:rPr>
        <w:t>成为任职学校的教学骨干。</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目标</w:t>
      </w:r>
      <w:r>
        <w:rPr>
          <w:rFonts w:eastAsia="仿宋_GB2312" w:hint="eastAsia"/>
          <w:b/>
          <w:color w:val="000000"/>
          <w:sz w:val="22"/>
          <w:szCs w:val="22"/>
        </w:rPr>
        <w:t>3</w:t>
      </w:r>
      <w:r>
        <w:rPr>
          <w:rFonts w:eastAsia="仿宋_GB2312" w:hint="eastAsia"/>
          <w:b/>
          <w:color w:val="000000"/>
          <w:sz w:val="22"/>
          <w:szCs w:val="22"/>
        </w:rPr>
        <w:t>．</w:t>
      </w:r>
      <w:r>
        <w:rPr>
          <w:rFonts w:eastAsia="仿宋_GB2312"/>
          <w:b/>
          <w:color w:val="000000"/>
          <w:sz w:val="22"/>
          <w:szCs w:val="22"/>
        </w:rPr>
        <w:t>以</w:t>
      </w:r>
      <w:r>
        <w:rPr>
          <w:rFonts w:eastAsia="仿宋_GB2312" w:hint="eastAsia"/>
          <w:b/>
          <w:color w:val="000000"/>
          <w:sz w:val="22"/>
          <w:szCs w:val="22"/>
        </w:rPr>
        <w:t>生</w:t>
      </w:r>
      <w:r>
        <w:rPr>
          <w:rFonts w:eastAsia="仿宋_GB2312"/>
          <w:b/>
          <w:color w:val="000000"/>
          <w:sz w:val="22"/>
          <w:szCs w:val="22"/>
        </w:rPr>
        <w:t>为本</w:t>
      </w:r>
      <w:r>
        <w:rPr>
          <w:rFonts w:eastAsia="仿宋_GB2312" w:hint="eastAsia"/>
          <w:b/>
          <w:color w:val="000000"/>
          <w:sz w:val="22"/>
          <w:szCs w:val="22"/>
        </w:rPr>
        <w:t>，教书育人</w:t>
      </w:r>
      <w:r>
        <w:rPr>
          <w:rFonts w:ascii="Georgia" w:hAnsi="Georgia" w:hint="eastAsia"/>
          <w:color w:val="000000"/>
          <w:sz w:val="22"/>
          <w:szCs w:val="22"/>
        </w:rPr>
        <w:t>：</w:t>
      </w:r>
      <w:r>
        <w:rPr>
          <w:rFonts w:eastAsia="仿宋_GB2312" w:hint="eastAsia"/>
          <w:color w:val="000000"/>
          <w:sz w:val="22"/>
          <w:szCs w:val="22"/>
        </w:rPr>
        <w:t>能够</w:t>
      </w:r>
      <w:r>
        <w:rPr>
          <w:rFonts w:eastAsia="仿宋_GB2312"/>
          <w:color w:val="000000"/>
          <w:sz w:val="22"/>
          <w:szCs w:val="22"/>
        </w:rPr>
        <w:t>胜任中学班主任以及相关班级管理工作</w:t>
      </w:r>
      <w:r>
        <w:rPr>
          <w:rFonts w:eastAsia="仿宋_GB2312" w:hint="eastAsia"/>
          <w:color w:val="000000"/>
          <w:sz w:val="22"/>
          <w:szCs w:val="22"/>
        </w:rPr>
        <w:t>，</w:t>
      </w:r>
      <w:r>
        <w:rPr>
          <w:rFonts w:eastAsia="仿宋_GB2312"/>
          <w:color w:val="000000"/>
          <w:sz w:val="22"/>
          <w:szCs w:val="22"/>
        </w:rPr>
        <w:t>能</w:t>
      </w:r>
      <w:r>
        <w:rPr>
          <w:rFonts w:eastAsia="仿宋_GB2312" w:hint="eastAsia"/>
          <w:color w:val="000000"/>
          <w:sz w:val="22"/>
          <w:szCs w:val="22"/>
        </w:rPr>
        <w:t>够</w:t>
      </w:r>
      <w:r>
        <w:rPr>
          <w:rFonts w:eastAsia="仿宋_GB2312"/>
          <w:color w:val="000000"/>
          <w:sz w:val="22"/>
          <w:szCs w:val="22"/>
        </w:rPr>
        <w:t>体察学生学习和发展需求和身心健康，能灵活运用德育原理与方法，开展学科育人</w:t>
      </w:r>
      <w:r>
        <w:rPr>
          <w:rFonts w:eastAsia="仿宋_GB2312" w:hint="eastAsia"/>
          <w:color w:val="000000"/>
          <w:sz w:val="22"/>
          <w:szCs w:val="22"/>
        </w:rPr>
        <w:t>活动组织、竞赛组织等，</w:t>
      </w:r>
      <w:r>
        <w:rPr>
          <w:rFonts w:eastAsia="仿宋_GB2312"/>
          <w:color w:val="000000"/>
          <w:sz w:val="22"/>
          <w:szCs w:val="22"/>
        </w:rPr>
        <w:t>能够结合专业知识将生命教育融入到全程育人和立体育人中。</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目标</w:t>
      </w:r>
      <w:r>
        <w:rPr>
          <w:rFonts w:eastAsia="仿宋_GB2312" w:hint="eastAsia"/>
          <w:b/>
          <w:color w:val="000000"/>
          <w:sz w:val="22"/>
          <w:szCs w:val="22"/>
        </w:rPr>
        <w:t>4</w:t>
      </w:r>
      <w:r>
        <w:rPr>
          <w:rFonts w:eastAsia="仿宋_GB2312" w:hint="eastAsia"/>
          <w:b/>
          <w:color w:val="000000"/>
          <w:sz w:val="22"/>
          <w:szCs w:val="22"/>
        </w:rPr>
        <w:t>．知行合一，</w:t>
      </w:r>
      <w:r>
        <w:rPr>
          <w:rFonts w:eastAsia="仿宋_GB2312"/>
          <w:b/>
          <w:color w:val="000000"/>
          <w:sz w:val="22"/>
          <w:szCs w:val="22"/>
        </w:rPr>
        <w:t>积极进取</w:t>
      </w:r>
      <w:r>
        <w:rPr>
          <w:rFonts w:eastAsia="仿宋_GB2312" w:hint="eastAsia"/>
          <w:b/>
          <w:color w:val="000000"/>
          <w:sz w:val="22"/>
          <w:szCs w:val="22"/>
        </w:rPr>
        <w:t>：</w:t>
      </w:r>
      <w:r>
        <w:rPr>
          <w:rFonts w:eastAsia="仿宋_GB2312"/>
          <w:color w:val="000000"/>
          <w:sz w:val="22"/>
          <w:szCs w:val="22"/>
        </w:rPr>
        <w:t>关注国际生物学教学发展动态，紧跟生物学教育改革发展的步伐，问题意识较强，勤于反思与积累，具备自主发展、终生学习</w:t>
      </w:r>
      <w:r>
        <w:rPr>
          <w:rFonts w:eastAsia="仿宋_GB2312" w:hint="eastAsia"/>
          <w:color w:val="000000"/>
          <w:sz w:val="22"/>
          <w:szCs w:val="22"/>
        </w:rPr>
        <w:t>意识</w:t>
      </w:r>
      <w:r>
        <w:rPr>
          <w:rFonts w:eastAsia="仿宋_GB2312"/>
          <w:color w:val="000000"/>
          <w:sz w:val="22"/>
          <w:szCs w:val="22"/>
        </w:rPr>
        <w:t>和良好的沟通合作、组织协调能力，实现教学能力与水平的持续提升。</w:t>
      </w:r>
    </w:p>
    <w:p w:rsidR="000E232C" w:rsidRDefault="00DE1F1A">
      <w:pPr>
        <w:spacing w:line="400" w:lineRule="exact"/>
        <w:ind w:left="435"/>
        <w:rPr>
          <w:rFonts w:ascii="仿宋_GB2312" w:eastAsia="仿宋_GB2312" w:hAnsi="宋体" w:cs="宋体"/>
          <w:b/>
          <w:bCs/>
          <w:color w:val="000000"/>
          <w:sz w:val="22"/>
          <w:szCs w:val="22"/>
        </w:rPr>
      </w:pPr>
      <w:r>
        <w:rPr>
          <w:rFonts w:ascii="仿宋_GB2312" w:eastAsia="仿宋_GB2312" w:hAnsi="宋体" w:cs="宋体" w:hint="eastAsia"/>
          <w:b/>
          <w:bCs/>
          <w:color w:val="000000"/>
          <w:sz w:val="22"/>
          <w:szCs w:val="22"/>
        </w:rPr>
        <w:t>（二）</w:t>
      </w:r>
      <w:r>
        <w:rPr>
          <w:rFonts w:ascii="仿宋_GB2312" w:eastAsia="仿宋_GB2312" w:hAnsi="仿宋_GB2312" w:hint="eastAsia"/>
          <w:b/>
          <w:color w:val="000000"/>
          <w:sz w:val="24"/>
          <w:szCs w:val="24"/>
        </w:rPr>
        <w:t>毕业要求</w:t>
      </w:r>
    </w:p>
    <w:p w:rsidR="000E232C" w:rsidRDefault="00DE1F1A">
      <w:pPr>
        <w:spacing w:line="400" w:lineRule="exact"/>
        <w:ind w:firstLineChars="200" w:firstLine="440"/>
        <w:rPr>
          <w:rFonts w:eastAsia="仿宋_GB2312"/>
          <w:color w:val="000000"/>
          <w:sz w:val="22"/>
          <w:szCs w:val="22"/>
        </w:rPr>
      </w:pPr>
      <w:r>
        <w:rPr>
          <w:rFonts w:eastAsia="仿宋_GB2312"/>
          <w:color w:val="000000"/>
          <w:sz w:val="22"/>
          <w:szCs w:val="22"/>
        </w:rPr>
        <w:t>根据教育部对师范专业认证要求，师范专业毕业要求共</w:t>
      </w:r>
      <w:r>
        <w:rPr>
          <w:rFonts w:eastAsia="仿宋_GB2312"/>
          <w:color w:val="000000"/>
          <w:sz w:val="22"/>
          <w:szCs w:val="22"/>
        </w:rPr>
        <w:t xml:space="preserve"> 8 </w:t>
      </w:r>
      <w:r>
        <w:rPr>
          <w:rFonts w:eastAsia="仿宋_GB2312"/>
          <w:color w:val="000000"/>
          <w:sz w:val="22"/>
          <w:szCs w:val="22"/>
        </w:rPr>
        <w:t>项，涉及师德规范、教育情怀、</w:t>
      </w:r>
      <w:r>
        <w:rPr>
          <w:rFonts w:eastAsia="仿宋_GB2312"/>
          <w:color w:val="000000"/>
          <w:sz w:val="22"/>
          <w:szCs w:val="22"/>
        </w:rPr>
        <w:t xml:space="preserve"> </w:t>
      </w:r>
      <w:r>
        <w:rPr>
          <w:rFonts w:eastAsia="仿宋_GB2312"/>
          <w:color w:val="000000"/>
          <w:sz w:val="22"/>
          <w:szCs w:val="22"/>
        </w:rPr>
        <w:t>学科素养、教学能力、班级指导、综合育人、学会反思和沟通合作等。对照教育部高等学校生物科学类专业教学指导委员会制定的《生物科学专业规范》和《生物科学专业教学质量国家标准</w:t>
      </w:r>
      <w:r>
        <w:rPr>
          <w:rFonts w:eastAsia="仿宋_GB2312"/>
          <w:color w:val="000000"/>
          <w:sz w:val="22"/>
          <w:szCs w:val="22"/>
        </w:rPr>
        <w:t>(2018)</w:t>
      </w:r>
      <w:r>
        <w:rPr>
          <w:rFonts w:eastAsia="仿宋_GB2312"/>
          <w:color w:val="000000"/>
          <w:sz w:val="22"/>
          <w:szCs w:val="22"/>
        </w:rPr>
        <w:t>》，制定了相应的观测指标。</w:t>
      </w:r>
      <w:r>
        <w:rPr>
          <w:rFonts w:eastAsia="仿宋_GB2312" w:hint="eastAsia"/>
          <w:color w:val="000000"/>
          <w:sz w:val="22"/>
          <w:szCs w:val="22"/>
        </w:rPr>
        <w:t>本专业学生在毕业时应达到以下具体要求：</w:t>
      </w:r>
    </w:p>
    <w:p w:rsidR="000E232C" w:rsidRDefault="00DE1F1A" w:rsidP="00F6797E">
      <w:pPr>
        <w:spacing w:line="400" w:lineRule="exact"/>
        <w:ind w:firstLineChars="200" w:firstLine="422"/>
        <w:rPr>
          <w:rFonts w:eastAsia="仿宋_GB2312"/>
          <w:b/>
          <w:bCs/>
          <w:color w:val="00B0F0"/>
          <w:sz w:val="22"/>
          <w:szCs w:val="22"/>
        </w:rPr>
      </w:pPr>
      <w:r>
        <w:rPr>
          <w:rFonts w:ascii="仿宋_GB2312" w:eastAsia="仿宋_GB2312" w:hAnsi="宋体" w:cs="宋体" w:hint="eastAsia"/>
          <w:b/>
          <w:bCs/>
          <w:color w:val="000000"/>
          <w:szCs w:val="21"/>
        </w:rPr>
        <w:t>毕业要求1：</w:t>
      </w:r>
      <w:r>
        <w:rPr>
          <w:rFonts w:ascii="仿宋_GB2312" w:eastAsia="仿宋_GB2312" w:hAnsi="宋体" w:cs="宋体"/>
          <w:b/>
          <w:bCs/>
          <w:color w:val="000000"/>
          <w:szCs w:val="21"/>
        </w:rPr>
        <w:t>师德规范</w:t>
      </w:r>
      <w:r>
        <w:rPr>
          <w:rFonts w:ascii="仿宋_GB2312" w:eastAsia="仿宋_GB2312" w:hAnsi="宋体" w:cs="宋体" w:hint="eastAsia"/>
          <w:b/>
          <w:bCs/>
          <w:color w:val="000000"/>
          <w:szCs w:val="21"/>
        </w:rPr>
        <w:t>。</w:t>
      </w:r>
      <w:r>
        <w:rPr>
          <w:rFonts w:ascii="仿宋_GB2312" w:eastAsia="仿宋_GB2312" w:hAnsi="宋体" w:cs="宋体"/>
          <w:color w:val="000000"/>
          <w:szCs w:val="21"/>
        </w:rPr>
        <w:t>理解社会主义核心价值观的内涵并以实际</w:t>
      </w:r>
      <w:r>
        <w:rPr>
          <w:rFonts w:eastAsia="仿宋_GB2312"/>
          <w:color w:val="000000"/>
          <w:sz w:val="22"/>
          <w:szCs w:val="22"/>
        </w:rPr>
        <w:t>行动加以体现；认同我国现在正处于社会主义初级阶段的现实</w:t>
      </w:r>
      <w:r w:rsidRPr="00DE1F1A">
        <w:rPr>
          <w:rFonts w:eastAsia="仿宋_GB2312"/>
          <w:color w:val="000000"/>
          <w:sz w:val="22"/>
          <w:szCs w:val="22"/>
        </w:rPr>
        <w:t>；</w:t>
      </w:r>
      <w:r>
        <w:rPr>
          <w:rFonts w:eastAsia="仿宋_GB2312"/>
          <w:color w:val="000000"/>
          <w:sz w:val="22"/>
          <w:szCs w:val="22"/>
        </w:rPr>
        <w:t>学习并认真贯彻党的教育方针，坚持德育为先、以人为本，</w:t>
      </w:r>
      <w:r>
        <w:rPr>
          <w:rFonts w:eastAsia="仿宋_GB2312"/>
          <w:color w:val="000000"/>
          <w:sz w:val="22"/>
          <w:szCs w:val="22"/>
        </w:rPr>
        <w:t xml:space="preserve"> </w:t>
      </w:r>
      <w:r>
        <w:rPr>
          <w:rFonts w:eastAsia="仿宋_GB2312"/>
          <w:color w:val="000000"/>
          <w:sz w:val="22"/>
          <w:szCs w:val="22"/>
        </w:rPr>
        <w:t>通过正面教育来引导、激励、塑造学生；以中</w:t>
      </w:r>
      <w:r>
        <w:rPr>
          <w:rFonts w:eastAsia="仿宋_GB2312" w:hint="eastAsia"/>
          <w:color w:val="000000"/>
          <w:sz w:val="22"/>
          <w:szCs w:val="22"/>
        </w:rPr>
        <w:t>小</w:t>
      </w:r>
      <w:r>
        <w:rPr>
          <w:rFonts w:eastAsia="仿宋_GB2312"/>
          <w:color w:val="000000"/>
          <w:sz w:val="22"/>
          <w:szCs w:val="22"/>
        </w:rPr>
        <w:t>学教师职业道德规范为准绳，具有依法执</w:t>
      </w:r>
      <w:r>
        <w:rPr>
          <w:rFonts w:eastAsia="仿宋_GB2312"/>
          <w:color w:val="000000"/>
          <w:sz w:val="22"/>
          <w:szCs w:val="22"/>
        </w:rPr>
        <w:t xml:space="preserve"> </w:t>
      </w:r>
      <w:r>
        <w:rPr>
          <w:rFonts w:eastAsia="仿宋_GB2312"/>
          <w:color w:val="000000"/>
          <w:sz w:val="22"/>
          <w:szCs w:val="22"/>
        </w:rPr>
        <w:t>教的意识；立志做一名有理想信念、有道德情操、有扎实学识、有仁爱之心的</w:t>
      </w:r>
      <w:r>
        <w:rPr>
          <w:rFonts w:eastAsia="仿宋_GB2312" w:hint="eastAsia"/>
          <w:color w:val="000000"/>
          <w:sz w:val="22"/>
          <w:szCs w:val="22"/>
        </w:rPr>
        <w:t>好老师</w:t>
      </w:r>
      <w:r>
        <w:rPr>
          <w:rFonts w:eastAsia="仿宋_GB2312"/>
          <w:color w:val="000000"/>
          <w:sz w:val="22"/>
          <w:szCs w:val="22"/>
        </w:rPr>
        <w:t>。</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【1.1 政治立场】深刻理解社会主义核心价值观的内涵并以实际行动加以体现；高度认同我国</w:t>
      </w:r>
      <w:r>
        <w:rPr>
          <w:rFonts w:ascii="仿宋_GB2312" w:eastAsia="仿宋_GB2312" w:hAnsi="宋体" w:cs="宋体" w:hint="eastAsia"/>
          <w:color w:val="000000"/>
          <w:szCs w:val="21"/>
        </w:rPr>
        <w:lastRenderedPageBreak/>
        <w:t>建设中国特色社会主义必备的思想观点、政治理论和社会情感。</w:t>
      </w:r>
      <w:r w:rsidR="00F6797E" w:rsidRPr="00F6797E">
        <w:rPr>
          <w:rFonts w:ascii="仿宋_GB2312" w:eastAsia="仿宋_GB2312" w:hAnsi="宋体" w:cs="宋体" w:hint="eastAsia"/>
          <w:color w:val="000000"/>
          <w:szCs w:val="21"/>
        </w:rPr>
        <w:t>增进对中国特色社会主义的思想认同、政治认同、理论认同和情感认同。</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【1.2 教育方针】准确知晓并深入贯</w:t>
      </w:r>
      <w:r w:rsidRPr="00F6797E">
        <w:rPr>
          <w:rFonts w:ascii="仿宋_GB2312" w:eastAsia="仿宋_GB2312" w:hAnsi="宋体" w:cs="宋体" w:hint="eastAsia"/>
          <w:szCs w:val="21"/>
        </w:rPr>
        <w:t>彻党的教育方针与法规，坚持德育为先、以人为本，通过正面教育来引导、激励和塑造学生，在实践中辨析教育教</w:t>
      </w:r>
      <w:r>
        <w:rPr>
          <w:rFonts w:ascii="仿宋_GB2312" w:eastAsia="仿宋_GB2312" w:hAnsi="宋体" w:cs="宋体" w:hint="eastAsia"/>
          <w:color w:val="000000"/>
          <w:szCs w:val="21"/>
        </w:rPr>
        <w:t xml:space="preserve">学现象与问题；形成践行教育方针、立德树人的积极体验。 </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【1.3 职业道德】以中学教师职业道德规范为准绳，具有依法执教的意识。立志做一名有理想信念、有道德情操、有仁爱之心的生物教师。</w:t>
      </w:r>
    </w:p>
    <w:p w:rsidR="000E232C" w:rsidRDefault="00DE1F1A">
      <w:pPr>
        <w:spacing w:line="400" w:lineRule="exact"/>
        <w:ind w:firstLineChars="200" w:firstLine="422"/>
        <w:rPr>
          <w:rFonts w:ascii="仿宋_GB2312" w:eastAsia="仿宋_GB2312" w:hAnsi="宋体" w:cs="宋体"/>
          <w:color w:val="000000"/>
          <w:szCs w:val="21"/>
        </w:rPr>
      </w:pPr>
      <w:r>
        <w:rPr>
          <w:rFonts w:ascii="仿宋_GB2312" w:eastAsia="仿宋_GB2312" w:hAnsi="宋体" w:cs="宋体" w:hint="eastAsia"/>
          <w:b/>
          <w:bCs/>
          <w:color w:val="000000"/>
          <w:szCs w:val="21"/>
        </w:rPr>
        <w:t>毕业要求2：教育情怀。</w:t>
      </w:r>
      <w:r>
        <w:rPr>
          <w:rFonts w:ascii="仿宋_GB2312" w:eastAsia="仿宋_GB2312" w:hAnsi="宋体" w:cs="宋体" w:hint="eastAsia"/>
          <w:color w:val="000000"/>
          <w:szCs w:val="21"/>
        </w:rPr>
        <w:t>以成为中学生物教师为已任，认同中学生物教师工作的重要性、必要性和专业性，有积极投身中学生物教学的意愿</w:t>
      </w:r>
      <w:r w:rsidRPr="00F6797E">
        <w:rPr>
          <w:rFonts w:ascii="仿宋_GB2312" w:eastAsia="仿宋_GB2312" w:hAnsi="宋体" w:cs="宋体" w:hint="eastAsia"/>
          <w:color w:val="000000"/>
          <w:szCs w:val="21"/>
        </w:rPr>
        <w:t>和端正的态度</w:t>
      </w:r>
      <w:r>
        <w:rPr>
          <w:rFonts w:ascii="仿宋_GB2312" w:eastAsia="仿宋_GB2312" w:hAnsi="宋体" w:cs="宋体" w:hint="eastAsia"/>
          <w:color w:val="000000"/>
          <w:szCs w:val="21"/>
        </w:rPr>
        <w:t>；能够正确看待生物教学和日常生活中出现的与生命活动相关的各种现象，以正确的价值观、生命观和进化观进行引导；</w:t>
      </w:r>
      <w:r w:rsidRPr="00F6797E">
        <w:rPr>
          <w:rFonts w:ascii="仿宋_GB2312" w:eastAsia="仿宋_GB2312" w:hAnsi="宋体" w:cs="宋体" w:hint="eastAsia"/>
          <w:color w:val="000000"/>
          <w:szCs w:val="21"/>
        </w:rPr>
        <w:t>具有</w:t>
      </w:r>
      <w:r>
        <w:rPr>
          <w:rFonts w:ascii="仿宋_GB2312" w:eastAsia="仿宋_GB2312" w:hAnsi="宋体" w:cs="宋体" w:hint="eastAsia"/>
          <w:color w:val="000000"/>
          <w:szCs w:val="21"/>
        </w:rPr>
        <w:t>中国传统文化与人文底蕴，掌握科学、辩证的思维方式，工作中能够做到尊重</w:t>
      </w:r>
      <w:r w:rsidRPr="00F6797E">
        <w:rPr>
          <w:rFonts w:ascii="仿宋_GB2312" w:eastAsia="仿宋_GB2312" w:hAnsi="宋体" w:cs="宋体" w:hint="eastAsia"/>
          <w:color w:val="000000"/>
          <w:szCs w:val="21"/>
        </w:rPr>
        <w:t>学生人格</w:t>
      </w:r>
      <w:r>
        <w:rPr>
          <w:rFonts w:ascii="仿宋_GB2312" w:eastAsia="仿宋_GB2312" w:hAnsi="宋体" w:cs="宋体" w:hint="eastAsia"/>
          <w:color w:val="000000"/>
          <w:szCs w:val="21"/>
        </w:rPr>
        <w:t>，以强大的爱心、责任心投入中学生物教学，以足够的耐心、细心来对待学生，</w:t>
      </w:r>
      <w:r w:rsidRPr="00F6797E">
        <w:rPr>
          <w:rFonts w:ascii="仿宋_GB2312" w:eastAsia="仿宋_GB2312" w:hAnsi="宋体" w:cs="宋体" w:hint="eastAsia"/>
          <w:color w:val="000000"/>
          <w:szCs w:val="21"/>
        </w:rPr>
        <w:t>做学生锤炼品格、学习知识、创新思维、奉献祖国的引路人。</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 xml:space="preserve">【2.1 教育使命】理解并认同中学生物学教师的重要性、必要性和专业性，有积极投身中学生物教学的热情和意愿。 </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【2.2 教育观念】能够正确看待教学和日常生活中出现的与生命活动相关的各种现象，引导学生形成正确的价值观和科技观；了解中国传统文化与人文底蕴，掌握科学、辩证的思维方式。</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【2.3 教育担当】工作中能够富于细心和耐心，以较强的爱心和责任心投入中学生物学教学，成为中学生品格锤炼、知识学习和思维训练的引路人。</w:t>
      </w:r>
    </w:p>
    <w:p w:rsidR="000E232C" w:rsidRDefault="00DE1F1A">
      <w:pPr>
        <w:spacing w:line="400" w:lineRule="exact"/>
        <w:ind w:firstLineChars="200" w:firstLine="422"/>
        <w:rPr>
          <w:rFonts w:ascii="仿宋_GB2312" w:eastAsia="仿宋_GB2312" w:hAnsi="宋体" w:cs="宋体"/>
          <w:color w:val="000000"/>
          <w:szCs w:val="21"/>
        </w:rPr>
      </w:pPr>
      <w:r>
        <w:rPr>
          <w:rFonts w:ascii="仿宋_GB2312" w:eastAsia="仿宋_GB2312" w:hAnsi="宋体" w:cs="宋体" w:hint="eastAsia"/>
          <w:b/>
          <w:bCs/>
          <w:color w:val="000000"/>
          <w:szCs w:val="21"/>
        </w:rPr>
        <w:t>毕业要求3：学科素养。</w:t>
      </w:r>
      <w:r>
        <w:rPr>
          <w:rFonts w:ascii="仿宋_GB2312" w:eastAsia="仿宋_GB2312" w:hAnsi="宋体" w:cs="宋体" w:hint="eastAsia"/>
          <w:color w:val="000000"/>
          <w:szCs w:val="21"/>
        </w:rPr>
        <w:t>扎实掌握生物学</w:t>
      </w:r>
      <w:r w:rsidRPr="00F6797E">
        <w:rPr>
          <w:rFonts w:ascii="仿宋_GB2312" w:eastAsia="仿宋_GB2312" w:hAnsi="宋体" w:cs="宋体" w:hint="eastAsia"/>
          <w:color w:val="000000"/>
          <w:szCs w:val="21"/>
        </w:rPr>
        <w:t>的基本知识、基本原理和基本技能</w:t>
      </w:r>
      <w:r>
        <w:rPr>
          <w:rFonts w:ascii="仿宋_GB2312" w:eastAsia="仿宋_GB2312" w:hAnsi="宋体" w:cs="宋体" w:hint="eastAsia"/>
          <w:color w:val="000000"/>
          <w:szCs w:val="21"/>
        </w:rPr>
        <w:t>理论体系、基本实验技能和思维方式，理解生物学各核心课程间的区别与联系，重点掌握作为生物学核心素养内涵的生命观念、科学思维、科学探究和社会责任；学会以一个普通生命个体的角度看待周围的事物，了解生物学科与数理化等其它自然学科的关系；理解生物科学在社会中的实践价值，能综合运用生物科学及相关知识分析和解决生物教学过程中遇到的问题。</w:t>
      </w:r>
      <w:r w:rsidRPr="00F6797E">
        <w:rPr>
          <w:rFonts w:ascii="仿宋_GB2312" w:eastAsia="仿宋_GB2312" w:hAnsi="宋体" w:cs="宋体" w:hint="eastAsia"/>
          <w:color w:val="000000"/>
          <w:szCs w:val="21"/>
        </w:rPr>
        <w:t>对学习科学相关知识有一定的了解。</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【3.1专业知识】理解生物学科知识体系，扎实掌握生物专业的学科基本知识、基本原理和基本技能。</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【3.2 核心素养】理解生物学科核心素养的内涵，准确把握“生命观念、科学思维、科学探究、社会责任” 这四个核心内容。</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【3.3 知识运用】了解生物学科与社会实践和中学生生活实践的联系，以及与 其他学科的联系；关注基础教育及学科教学改革的新动态。</w:t>
      </w:r>
    </w:p>
    <w:p w:rsidR="000E232C" w:rsidRDefault="00DE1F1A">
      <w:pPr>
        <w:spacing w:line="400" w:lineRule="exact"/>
        <w:ind w:firstLineChars="200" w:firstLine="422"/>
        <w:rPr>
          <w:rFonts w:ascii="仿宋_GB2312" w:eastAsia="仿宋_GB2312" w:hAnsi="宋体" w:cs="宋体"/>
          <w:color w:val="000000"/>
          <w:szCs w:val="21"/>
        </w:rPr>
      </w:pPr>
      <w:r>
        <w:rPr>
          <w:rFonts w:ascii="仿宋_GB2312" w:eastAsia="仿宋_GB2312" w:hAnsi="宋体" w:cs="宋体" w:hint="eastAsia"/>
          <w:b/>
          <w:color w:val="000000"/>
          <w:szCs w:val="21"/>
        </w:rPr>
        <w:t>毕业要求</w:t>
      </w:r>
      <w:r>
        <w:rPr>
          <w:rFonts w:ascii="仿宋_GB2312" w:eastAsia="仿宋_GB2312" w:hAnsi="宋体" w:cs="宋体"/>
          <w:b/>
          <w:color w:val="000000"/>
          <w:szCs w:val="21"/>
        </w:rPr>
        <w:t>4</w:t>
      </w:r>
      <w:r>
        <w:rPr>
          <w:rFonts w:ascii="仿宋_GB2312" w:eastAsia="仿宋_GB2312" w:hAnsi="宋体" w:cs="宋体" w:hint="eastAsia"/>
          <w:b/>
          <w:color w:val="000000"/>
          <w:szCs w:val="21"/>
        </w:rPr>
        <w:t>：</w:t>
      </w:r>
      <w:r>
        <w:rPr>
          <w:rFonts w:ascii="仿宋_GB2312" w:eastAsia="仿宋_GB2312" w:hAnsi="宋体" w:cs="宋体"/>
          <w:b/>
          <w:color w:val="000000"/>
          <w:szCs w:val="21"/>
        </w:rPr>
        <w:t>教学能力</w:t>
      </w:r>
      <w:r>
        <w:rPr>
          <w:rFonts w:ascii="仿宋_GB2312" w:eastAsia="仿宋_GB2312" w:hAnsi="宋体" w:cs="宋体" w:hint="eastAsia"/>
          <w:b/>
          <w:color w:val="000000"/>
          <w:szCs w:val="21"/>
        </w:rPr>
        <w:t>。</w:t>
      </w:r>
      <w:r>
        <w:rPr>
          <w:rFonts w:ascii="仿宋_GB2312" w:eastAsia="仿宋_GB2312" w:hAnsi="宋体" w:cs="宋体"/>
          <w:color w:val="000000"/>
          <w:szCs w:val="21"/>
        </w:rPr>
        <w:t>深刻理解生物学教师是中学生学习生物学、认识周围世界最重要的 引路人和促进者；能够以最新的中学生物课程标准为基础，做到在教育实践中以学习者为中心，运用学科教学知识和信息技术，进行教学设计</w:t>
      </w:r>
      <w:r>
        <w:rPr>
          <w:rFonts w:ascii="仿宋_GB2312" w:eastAsia="仿宋_GB2312" w:hAnsi="宋体" w:cs="宋体" w:hint="eastAsia"/>
          <w:color w:val="000000"/>
          <w:szCs w:val="21"/>
        </w:rPr>
        <w:t>、实施和评价</w:t>
      </w:r>
      <w:r>
        <w:rPr>
          <w:rFonts w:ascii="仿宋_GB2312" w:eastAsia="仿宋_GB2312" w:hAnsi="宋体" w:cs="宋体"/>
          <w:color w:val="000000"/>
          <w:szCs w:val="21"/>
        </w:rPr>
        <w:t>。具备教学基本技能和一定的教学研究能力，引导和指导学习的关键过程，并进行学习评价。</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w:t>
      </w:r>
      <w:r>
        <w:rPr>
          <w:rFonts w:ascii="仿宋_GB2312" w:eastAsia="仿宋_GB2312" w:hAnsi="宋体" w:cs="宋体"/>
          <w:color w:val="000000"/>
          <w:szCs w:val="21"/>
        </w:rPr>
        <w:t>4.1 教学</w:t>
      </w:r>
      <w:r>
        <w:rPr>
          <w:rFonts w:ascii="仿宋_GB2312" w:eastAsia="仿宋_GB2312" w:hAnsi="宋体" w:cs="宋体" w:hint="eastAsia"/>
          <w:color w:val="000000"/>
          <w:szCs w:val="21"/>
        </w:rPr>
        <w:t>基础】</w:t>
      </w:r>
      <w:r>
        <w:rPr>
          <w:rFonts w:ascii="仿宋_GB2312" w:eastAsia="仿宋_GB2312" w:hAnsi="宋体" w:cs="宋体"/>
          <w:color w:val="000000"/>
          <w:szCs w:val="21"/>
        </w:rPr>
        <w:t>具备良好的学科素养和教育素养，掌握中学生物学教学的基本技能，理解最</w:t>
      </w:r>
      <w:r>
        <w:rPr>
          <w:rFonts w:ascii="仿宋_GB2312" w:eastAsia="仿宋_GB2312" w:hAnsi="宋体" w:cs="宋体"/>
          <w:color w:val="000000"/>
          <w:szCs w:val="21"/>
        </w:rPr>
        <w:lastRenderedPageBreak/>
        <w:t>新的生物学课程标准内涵和要点</w:t>
      </w:r>
      <w:r>
        <w:rPr>
          <w:rFonts w:ascii="仿宋_GB2312" w:eastAsia="仿宋_GB2312" w:hAnsi="宋体" w:cs="宋体" w:hint="eastAsia"/>
          <w:color w:val="000000"/>
          <w:szCs w:val="21"/>
        </w:rPr>
        <w:t>。</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w:t>
      </w:r>
      <w:r>
        <w:rPr>
          <w:rFonts w:ascii="仿宋_GB2312" w:eastAsia="仿宋_GB2312" w:hAnsi="宋体" w:cs="宋体"/>
          <w:color w:val="000000"/>
          <w:szCs w:val="21"/>
        </w:rPr>
        <w:t>4.2 教学</w:t>
      </w:r>
      <w:r>
        <w:rPr>
          <w:rFonts w:ascii="仿宋_GB2312" w:eastAsia="仿宋_GB2312" w:hAnsi="宋体" w:cs="宋体" w:hint="eastAsia"/>
          <w:color w:val="000000"/>
          <w:szCs w:val="21"/>
        </w:rPr>
        <w:t>技能】</w:t>
      </w:r>
      <w:r>
        <w:rPr>
          <w:rFonts w:ascii="仿宋_GB2312" w:eastAsia="仿宋_GB2312" w:hAnsi="宋体" w:cs="宋体"/>
          <w:color w:val="000000"/>
          <w:szCs w:val="21"/>
        </w:rPr>
        <w:t>贯彻以学生为中心的教育理念，运用基于生物科学核心素养的策略和现代教育技术手段进行教学设计，创设适合的教学情境，在教学中成为学生学习能力的培养者，开展学习指导和多元化评价，并及时反思和总结。</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w:t>
      </w:r>
      <w:r>
        <w:rPr>
          <w:rFonts w:ascii="仿宋_GB2312" w:eastAsia="仿宋_GB2312" w:hAnsi="宋体" w:cs="宋体"/>
          <w:color w:val="000000"/>
          <w:szCs w:val="21"/>
        </w:rPr>
        <w:t xml:space="preserve">4.3 </w:t>
      </w:r>
      <w:r>
        <w:rPr>
          <w:rFonts w:ascii="仿宋_GB2312" w:eastAsia="仿宋_GB2312" w:hAnsi="宋体" w:cs="宋体" w:hint="eastAsia"/>
          <w:color w:val="000000"/>
          <w:szCs w:val="21"/>
        </w:rPr>
        <w:t>教研</w:t>
      </w:r>
      <w:r>
        <w:rPr>
          <w:rFonts w:ascii="仿宋_GB2312" w:eastAsia="仿宋_GB2312" w:hAnsi="宋体" w:cs="宋体"/>
          <w:color w:val="000000"/>
          <w:szCs w:val="21"/>
        </w:rPr>
        <w:t>能力</w:t>
      </w:r>
      <w:r>
        <w:rPr>
          <w:rFonts w:ascii="仿宋_GB2312" w:eastAsia="仿宋_GB2312" w:hAnsi="宋体" w:cs="宋体" w:hint="eastAsia"/>
          <w:color w:val="000000"/>
          <w:szCs w:val="21"/>
        </w:rPr>
        <w:t>】</w:t>
      </w:r>
      <w:r>
        <w:rPr>
          <w:rFonts w:ascii="仿宋_GB2312" w:eastAsia="仿宋_GB2312" w:hAnsi="宋体" w:cs="宋体"/>
          <w:color w:val="000000"/>
          <w:szCs w:val="21"/>
        </w:rPr>
        <w:t>通过教育</w:t>
      </w:r>
      <w:r>
        <w:rPr>
          <w:rFonts w:ascii="仿宋_GB2312" w:eastAsia="仿宋_GB2312" w:hAnsi="宋体" w:cs="宋体" w:hint="eastAsia"/>
          <w:color w:val="000000"/>
          <w:szCs w:val="21"/>
        </w:rPr>
        <w:t>类课程的学习和教育实践，</w:t>
      </w:r>
      <w:r>
        <w:rPr>
          <w:rFonts w:ascii="仿宋_GB2312" w:eastAsia="仿宋_GB2312" w:hAnsi="宋体" w:cs="宋体"/>
          <w:color w:val="000000"/>
          <w:szCs w:val="21"/>
        </w:rPr>
        <w:t>熟悉</w:t>
      </w:r>
      <w:r>
        <w:rPr>
          <w:rFonts w:ascii="仿宋_GB2312" w:eastAsia="仿宋_GB2312" w:hAnsi="宋体" w:cs="宋体" w:hint="eastAsia"/>
          <w:color w:val="000000"/>
          <w:szCs w:val="21"/>
        </w:rPr>
        <w:t>新的课程标准和教材，全面</w:t>
      </w:r>
      <w:r>
        <w:rPr>
          <w:rFonts w:ascii="仿宋_GB2312" w:eastAsia="仿宋_GB2312" w:hAnsi="宋体" w:cs="宋体"/>
          <w:color w:val="000000"/>
          <w:szCs w:val="21"/>
        </w:rPr>
        <w:t>分析</w:t>
      </w:r>
      <w:r>
        <w:rPr>
          <w:rFonts w:ascii="仿宋_GB2312" w:eastAsia="仿宋_GB2312" w:hAnsi="宋体" w:cs="宋体" w:hint="eastAsia"/>
          <w:color w:val="000000"/>
          <w:szCs w:val="21"/>
        </w:rPr>
        <w:t>学情</w:t>
      </w:r>
      <w:r>
        <w:rPr>
          <w:rFonts w:ascii="仿宋_GB2312" w:eastAsia="仿宋_GB2312" w:hAnsi="宋体" w:cs="宋体"/>
          <w:color w:val="000000"/>
          <w:szCs w:val="21"/>
        </w:rPr>
        <w:t>，</w:t>
      </w:r>
      <w:r>
        <w:rPr>
          <w:rFonts w:ascii="仿宋_GB2312" w:eastAsia="仿宋_GB2312" w:hAnsi="宋体" w:cs="宋体" w:hint="eastAsia"/>
          <w:color w:val="000000"/>
          <w:szCs w:val="21"/>
        </w:rPr>
        <w:t>初步具备根据中学生物教学实际情况，进行教学研究的能力，并能积极参与教学改革研究。</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毕业要求</w:t>
      </w:r>
      <w:r>
        <w:rPr>
          <w:rFonts w:eastAsia="仿宋_GB2312"/>
          <w:b/>
          <w:color w:val="000000"/>
          <w:sz w:val="22"/>
          <w:szCs w:val="22"/>
        </w:rPr>
        <w:t>5</w:t>
      </w:r>
      <w:r>
        <w:rPr>
          <w:rFonts w:eastAsia="仿宋_GB2312" w:hint="eastAsia"/>
          <w:b/>
          <w:color w:val="000000"/>
          <w:sz w:val="22"/>
          <w:szCs w:val="22"/>
        </w:rPr>
        <w:t>：</w:t>
      </w:r>
      <w:r>
        <w:rPr>
          <w:rFonts w:eastAsia="仿宋_GB2312"/>
          <w:b/>
          <w:color w:val="000000"/>
          <w:sz w:val="22"/>
          <w:szCs w:val="22"/>
        </w:rPr>
        <w:t>班级指导</w:t>
      </w:r>
      <w:r>
        <w:rPr>
          <w:rFonts w:eastAsia="仿宋_GB2312" w:hint="eastAsia"/>
          <w:b/>
          <w:color w:val="000000"/>
          <w:sz w:val="22"/>
          <w:szCs w:val="22"/>
        </w:rPr>
        <w:t>。</w:t>
      </w:r>
      <w:r>
        <w:rPr>
          <w:rFonts w:eastAsia="仿宋_GB2312" w:hint="eastAsia"/>
          <w:color w:val="000000"/>
          <w:sz w:val="22"/>
          <w:szCs w:val="22"/>
        </w:rPr>
        <w:t>树立德育为先理念，能够把握中学德育工作目标、原理、内容与方法，确保学生获得正确、积极、健康的指导和体验。掌握班集体和团支部建设与管理的规律与技能，具备班团组织建设、班级教育活动组织、学生发展指导、综合素质评价、与家长及社区沟通合作等班级常规工作的能力。胜任班主任工作，能够组织与指导德育、心理健康教育活动，在实践中体验和掌握促进中学生世界观、人生观、价值观形成的有效方法和适应中学生青春期心理辅导的有效技能。</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5.1 </w:t>
      </w:r>
      <w:r>
        <w:rPr>
          <w:rFonts w:eastAsia="仿宋_GB2312" w:hint="eastAsia"/>
          <w:color w:val="000000"/>
          <w:sz w:val="22"/>
          <w:szCs w:val="22"/>
        </w:rPr>
        <w:t>管理理念】树立德育为先理念，能够把握中学德育工作目标、原理、内容与方法，确保学生获得正确、积极、健康的指导和体验。</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5.2 </w:t>
      </w:r>
      <w:r>
        <w:rPr>
          <w:rFonts w:eastAsia="仿宋_GB2312" w:hint="eastAsia"/>
          <w:color w:val="000000"/>
          <w:sz w:val="22"/>
          <w:szCs w:val="22"/>
        </w:rPr>
        <w:t>班级建设】掌握班集体和团支部建设与管理的规律与技能，具备班团组织建设、班级教育活动组织、学生发展指导、综合素质评价、与家长及社区沟通合作等班级常规工作的能力。</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5.3 </w:t>
      </w:r>
      <w:r>
        <w:rPr>
          <w:rFonts w:eastAsia="仿宋_GB2312" w:hint="eastAsia"/>
          <w:color w:val="000000"/>
          <w:sz w:val="22"/>
          <w:szCs w:val="22"/>
        </w:rPr>
        <w:t>学生指导】胜任班主任工作，能够组织与指导德育、心理健康教育活动，在实践中体验和掌握促进中学生世界观、人生观、价值观形成的有效方法和适应中学生青春期心理辅导的有效技能。</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毕业要求</w:t>
      </w:r>
      <w:r>
        <w:rPr>
          <w:rFonts w:eastAsia="仿宋_GB2312" w:hint="eastAsia"/>
          <w:b/>
          <w:color w:val="000000"/>
          <w:sz w:val="22"/>
          <w:szCs w:val="22"/>
        </w:rPr>
        <w:t>6</w:t>
      </w:r>
      <w:r>
        <w:rPr>
          <w:rFonts w:eastAsia="仿宋_GB2312" w:hint="eastAsia"/>
          <w:b/>
          <w:color w:val="000000"/>
          <w:sz w:val="22"/>
          <w:szCs w:val="22"/>
        </w:rPr>
        <w:t>：综合育人。</w:t>
      </w:r>
      <w:r>
        <w:rPr>
          <w:rFonts w:eastAsia="仿宋_GB2312" w:hint="eastAsia"/>
          <w:color w:val="000000"/>
          <w:sz w:val="22"/>
          <w:szCs w:val="22"/>
        </w:rPr>
        <w:t>具备全程育人和立体育人的意识，理解生物学核心素养在育人过程</w:t>
      </w:r>
      <w:r>
        <w:rPr>
          <w:rFonts w:eastAsia="仿宋_GB2312" w:hint="eastAsia"/>
          <w:color w:val="000000"/>
          <w:sz w:val="22"/>
          <w:szCs w:val="22"/>
        </w:rPr>
        <w:t xml:space="preserve"> </w:t>
      </w:r>
      <w:r>
        <w:rPr>
          <w:rFonts w:eastAsia="仿宋_GB2312" w:hint="eastAsia"/>
          <w:color w:val="000000"/>
          <w:sz w:val="22"/>
          <w:szCs w:val="22"/>
        </w:rPr>
        <w:t>的作用，了解学校文化与教育活动的育人内涵和育人方法，充分利用课堂内外、校园内外的各种实践活动，从不同角度进行育人；能够在生物教学实践中将知识学习、能力发展和品德养成相结合，自觉将全程育人和立体育人融入至生物教学活动中去，积极参与组织与生物学有关的主题教育和社团活动，引导和教育学生正确认识生命科学、认识自然界与人类社会。</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6.1 </w:t>
      </w:r>
      <w:r>
        <w:rPr>
          <w:rFonts w:eastAsia="仿宋_GB2312" w:hint="eastAsia"/>
          <w:color w:val="000000"/>
          <w:sz w:val="22"/>
          <w:szCs w:val="22"/>
        </w:rPr>
        <w:t>立体育人理念】具备全程育人和全方位育人的意识，了解中学生身心发展和养成教育规律，理解教育活动育人的内涵，能够利用课堂内外、校园内外的实践活动过程培养学生多方面素质。</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6.2 </w:t>
      </w:r>
      <w:r>
        <w:rPr>
          <w:rFonts w:eastAsia="仿宋_GB2312" w:hint="eastAsia"/>
          <w:color w:val="000000"/>
          <w:sz w:val="22"/>
          <w:szCs w:val="22"/>
        </w:rPr>
        <w:t>学科育人能力】理解生物学学科核心素养的育人价值，能够在生物学教学中将知识学习、能力发展和品德修养相结合，学会生物学学科育人的策略、路径和方法。</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6.3 </w:t>
      </w:r>
      <w:r>
        <w:rPr>
          <w:rFonts w:eastAsia="仿宋_GB2312" w:hint="eastAsia"/>
          <w:color w:val="000000"/>
          <w:sz w:val="22"/>
          <w:szCs w:val="22"/>
        </w:rPr>
        <w:t>活动育人能力】理解校园文化与劳动的育人价值、原则和策略，积极参与组织与生物学有关的主题教育和社团活动，引导和教育学生正确认识生命科学、认识自然界与人类社会。</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毕业要求</w:t>
      </w:r>
      <w:r>
        <w:rPr>
          <w:rFonts w:eastAsia="仿宋_GB2312" w:hint="eastAsia"/>
          <w:b/>
          <w:color w:val="000000"/>
          <w:sz w:val="22"/>
          <w:szCs w:val="22"/>
        </w:rPr>
        <w:t>7</w:t>
      </w:r>
      <w:r>
        <w:rPr>
          <w:rFonts w:eastAsia="仿宋_GB2312" w:hint="eastAsia"/>
          <w:b/>
          <w:color w:val="000000"/>
          <w:sz w:val="22"/>
          <w:szCs w:val="22"/>
        </w:rPr>
        <w:t>：学会反思。</w:t>
      </w:r>
      <w:r>
        <w:rPr>
          <w:rFonts w:eastAsia="仿宋_GB2312" w:hint="eastAsia"/>
          <w:color w:val="000000"/>
          <w:sz w:val="22"/>
          <w:szCs w:val="22"/>
        </w:rPr>
        <w:t>具有终身学习与专业发展意识，理解教师是反思性实践者。能够运用批判性思维方法，辩证地看待问题，具备从学生学习、课程教学、学科理解等不同角度反思和分析问题的能力；能够适应时代和生物教育发展需求，进行学习与专业发展规划；掌握生</w:t>
      </w:r>
      <w:r>
        <w:rPr>
          <w:rFonts w:eastAsia="仿宋_GB2312" w:hint="eastAsia"/>
          <w:color w:val="000000"/>
          <w:sz w:val="22"/>
          <w:szCs w:val="22"/>
        </w:rPr>
        <w:lastRenderedPageBreak/>
        <w:t>物学教育实践研究的方法和指导学生从事生物学科学研究的技能，具有一定的创新意识和对科学问题的探究能力。</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7.1 </w:t>
      </w:r>
      <w:r>
        <w:rPr>
          <w:rFonts w:eastAsia="仿宋_GB2312" w:hint="eastAsia"/>
          <w:color w:val="000000"/>
          <w:sz w:val="22"/>
          <w:szCs w:val="22"/>
        </w:rPr>
        <w:t>反思能力】具有终身学习与反思学习能力，不断完善生物学科知识体系</w:t>
      </w:r>
      <w:r>
        <w:rPr>
          <w:rFonts w:eastAsia="仿宋_GB2312" w:hint="eastAsia"/>
          <w:color w:val="000000"/>
          <w:sz w:val="22"/>
          <w:szCs w:val="22"/>
        </w:rPr>
        <w:t xml:space="preserve"> </w:t>
      </w:r>
      <w:r>
        <w:rPr>
          <w:rFonts w:eastAsia="仿宋_GB2312" w:hint="eastAsia"/>
          <w:color w:val="000000"/>
          <w:sz w:val="22"/>
          <w:szCs w:val="22"/>
        </w:rPr>
        <w:t>和提升教学能力水平；能够根据生物科学专业发展、教师专业发展，以及基础教育对生物学教育人才的需求，制定学习计划和专业发展规划。</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7.2 </w:t>
      </w:r>
      <w:r>
        <w:rPr>
          <w:rFonts w:eastAsia="仿宋_GB2312" w:hint="eastAsia"/>
          <w:color w:val="000000"/>
          <w:sz w:val="22"/>
          <w:szCs w:val="22"/>
        </w:rPr>
        <w:t>教学研究】关注国内外基础教育改革发展动态，掌握教育研究方法，分</w:t>
      </w:r>
      <w:r>
        <w:rPr>
          <w:rFonts w:eastAsia="仿宋_GB2312" w:hint="eastAsia"/>
          <w:color w:val="000000"/>
          <w:sz w:val="22"/>
          <w:szCs w:val="22"/>
        </w:rPr>
        <w:t xml:space="preserve"> </w:t>
      </w:r>
      <w:r>
        <w:rPr>
          <w:rFonts w:eastAsia="仿宋_GB2312" w:hint="eastAsia"/>
          <w:color w:val="000000"/>
          <w:sz w:val="22"/>
          <w:szCs w:val="22"/>
        </w:rPr>
        <w:t>析或尝试解决教育教学实践中的问题，具备一定研究能力和学术表达能力。</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毕业要求</w:t>
      </w:r>
      <w:r>
        <w:rPr>
          <w:rFonts w:eastAsia="仿宋_GB2312"/>
          <w:b/>
          <w:color w:val="000000"/>
          <w:sz w:val="22"/>
          <w:szCs w:val="22"/>
        </w:rPr>
        <w:t>8</w:t>
      </w:r>
      <w:r>
        <w:rPr>
          <w:rFonts w:eastAsia="仿宋_GB2312" w:hint="eastAsia"/>
          <w:b/>
          <w:color w:val="000000"/>
          <w:sz w:val="22"/>
          <w:szCs w:val="22"/>
        </w:rPr>
        <w:t>：沟通合作。</w:t>
      </w:r>
      <w:r>
        <w:rPr>
          <w:rFonts w:eastAsia="仿宋_GB2312" w:hint="eastAsia"/>
          <w:color w:val="000000"/>
          <w:sz w:val="22"/>
          <w:szCs w:val="22"/>
        </w:rPr>
        <w:t>具有团队协作精神，理解并发挥学习共同体的作用，掌握与人沟通</w:t>
      </w:r>
      <w:r>
        <w:rPr>
          <w:rFonts w:eastAsia="仿宋_GB2312" w:hint="eastAsia"/>
          <w:color w:val="000000"/>
          <w:sz w:val="22"/>
          <w:szCs w:val="22"/>
        </w:rPr>
        <w:t xml:space="preserve"> </w:t>
      </w:r>
      <w:r>
        <w:rPr>
          <w:rFonts w:eastAsia="仿宋_GB2312" w:hint="eastAsia"/>
          <w:color w:val="000000"/>
          <w:sz w:val="22"/>
          <w:szCs w:val="22"/>
        </w:rPr>
        <w:t>和合作的技能，积极开展小组互助和合作学习，具有组织和参与团队交流、合作互助、学习研讨的能力。</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8.1 </w:t>
      </w:r>
      <w:r>
        <w:rPr>
          <w:rFonts w:eastAsia="仿宋_GB2312" w:hint="eastAsia"/>
          <w:color w:val="000000"/>
          <w:sz w:val="22"/>
          <w:szCs w:val="22"/>
        </w:rPr>
        <w:t>沟通能力】掌握沟通技能，学会聆听、发表意见、进行汇总，能够与学生、家长、业界同行、学校领导或社会公众进行有效沟通。</w:t>
      </w:r>
      <w:r>
        <w:rPr>
          <w:rFonts w:eastAsia="仿宋_GB2312" w:hint="eastAsia"/>
          <w:color w:val="000000"/>
          <w:sz w:val="22"/>
          <w:szCs w:val="22"/>
        </w:rPr>
        <w:t xml:space="preserve"> </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8.2 </w:t>
      </w:r>
      <w:r>
        <w:rPr>
          <w:rFonts w:eastAsia="仿宋_GB2312" w:hint="eastAsia"/>
          <w:color w:val="000000"/>
          <w:sz w:val="22"/>
          <w:szCs w:val="22"/>
        </w:rPr>
        <w:t>合作能力】具有团队意识和协作精神，充分认识学习共同体作用；积极参与小组互助和合作学习，在实践体验中掌握合作学习的知识和技能。</w:t>
      </w:r>
    </w:p>
    <w:p w:rsidR="000E232C" w:rsidRDefault="00DE1F1A">
      <w:pPr>
        <w:spacing w:line="400" w:lineRule="exact"/>
        <w:jc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表1</w:t>
      </w:r>
      <w:r>
        <w:rPr>
          <w:rFonts w:ascii="仿宋" w:eastAsia="仿宋" w:hAnsi="仿宋" w:cs="仿宋"/>
          <w:b/>
          <w:color w:val="000000"/>
          <w:kern w:val="0"/>
          <w:sz w:val="22"/>
          <w:szCs w:val="22"/>
        </w:rPr>
        <w:t xml:space="preserve"> </w:t>
      </w:r>
      <w:r>
        <w:rPr>
          <w:rFonts w:ascii="仿宋" w:eastAsia="仿宋" w:hAnsi="仿宋" w:cs="仿宋" w:hint="eastAsia"/>
          <w:b/>
          <w:color w:val="000000"/>
          <w:kern w:val="0"/>
          <w:sz w:val="22"/>
          <w:szCs w:val="22"/>
        </w:rPr>
        <w:t>本专业毕业要求与培养目标的分解目标的矩阵关系图</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1612"/>
        <w:gridCol w:w="1507"/>
        <w:gridCol w:w="1561"/>
        <w:gridCol w:w="1559"/>
        <w:gridCol w:w="1559"/>
      </w:tblGrid>
      <w:tr w:rsidR="000E232C">
        <w:trPr>
          <w:jc w:val="center"/>
        </w:trPr>
        <w:tc>
          <w:tcPr>
            <w:tcW w:w="1612" w:type="dxa"/>
            <w:tcBorders>
              <w:top w:val="single" w:sz="12" w:space="0" w:color="auto"/>
              <w:bottom w:val="single" w:sz="6" w:space="0" w:color="auto"/>
              <w:tl2br w:val="single" w:sz="4" w:space="0" w:color="auto"/>
            </w:tcBorders>
            <w:shd w:val="clear" w:color="auto" w:fill="FFFFFF"/>
            <w:vAlign w:val="center"/>
          </w:tcPr>
          <w:p w:rsidR="000E232C" w:rsidRDefault="00DE1F1A">
            <w:pPr>
              <w:snapToGrid w:val="0"/>
              <w:spacing w:line="280" w:lineRule="exact"/>
              <w:jc w:val="right"/>
              <w:rPr>
                <w:rFonts w:ascii="仿宋" w:eastAsia="仿宋" w:hAnsi="仿宋" w:cs="仿宋"/>
                <w:color w:val="000000"/>
                <w:sz w:val="22"/>
                <w:szCs w:val="22"/>
              </w:rPr>
            </w:pPr>
            <w:r>
              <w:rPr>
                <w:rFonts w:ascii="仿宋" w:eastAsia="仿宋" w:hAnsi="仿宋" w:cs="仿宋" w:hint="eastAsia"/>
                <w:color w:val="000000"/>
                <w:sz w:val="22"/>
                <w:szCs w:val="22"/>
              </w:rPr>
              <w:t>培养目标</w:t>
            </w:r>
          </w:p>
          <w:p w:rsidR="000E232C" w:rsidRDefault="00DE1F1A">
            <w:pPr>
              <w:snapToGrid w:val="0"/>
              <w:spacing w:line="280" w:lineRule="exact"/>
              <w:jc w:val="left"/>
              <w:rPr>
                <w:rFonts w:ascii="仿宋" w:eastAsia="仿宋" w:hAnsi="仿宋" w:cs="仿宋"/>
                <w:color w:val="000000"/>
                <w:sz w:val="22"/>
                <w:szCs w:val="22"/>
              </w:rPr>
            </w:pPr>
            <w:r>
              <w:rPr>
                <w:rFonts w:ascii="仿宋" w:eastAsia="仿宋" w:hAnsi="仿宋" w:cs="仿宋" w:hint="eastAsia"/>
                <w:color w:val="000000"/>
                <w:sz w:val="22"/>
                <w:szCs w:val="22"/>
              </w:rPr>
              <w:t xml:space="preserve"> 毕业要求</w:t>
            </w:r>
          </w:p>
        </w:tc>
        <w:tc>
          <w:tcPr>
            <w:tcW w:w="1507" w:type="dxa"/>
            <w:shd w:val="clear" w:color="auto" w:fill="FFFFFF"/>
            <w:vAlign w:val="center"/>
          </w:tcPr>
          <w:p w:rsidR="000E232C" w:rsidRDefault="00DE1F1A">
            <w:pPr>
              <w:spacing w:line="280" w:lineRule="exact"/>
              <w:ind w:leftChars="10" w:left="21" w:rightChars="10" w:right="21"/>
              <w:jc w:val="center"/>
              <w:rPr>
                <w:rFonts w:ascii="仿宋" w:eastAsia="仿宋" w:hAnsi="仿宋" w:cs="仿宋"/>
                <w:color w:val="000000"/>
                <w:sz w:val="22"/>
                <w:szCs w:val="22"/>
              </w:rPr>
            </w:pPr>
            <w:r>
              <w:rPr>
                <w:rFonts w:eastAsia="仿宋_GB2312" w:hint="eastAsia"/>
                <w:b/>
                <w:color w:val="000000"/>
                <w:sz w:val="22"/>
                <w:szCs w:val="22"/>
              </w:rPr>
              <w:t>目标</w:t>
            </w:r>
            <w:r>
              <w:rPr>
                <w:rFonts w:eastAsia="仿宋_GB2312" w:hint="eastAsia"/>
                <w:b/>
                <w:color w:val="000000"/>
                <w:sz w:val="22"/>
                <w:szCs w:val="22"/>
              </w:rPr>
              <w:t>1</w:t>
            </w:r>
          </w:p>
        </w:tc>
        <w:tc>
          <w:tcPr>
            <w:tcW w:w="1561" w:type="dxa"/>
            <w:shd w:val="clear" w:color="auto" w:fill="FFFFFF"/>
            <w:vAlign w:val="center"/>
          </w:tcPr>
          <w:p w:rsidR="000E232C" w:rsidRDefault="00DE1F1A">
            <w:pPr>
              <w:spacing w:line="280" w:lineRule="exact"/>
              <w:ind w:leftChars="10" w:left="21" w:rightChars="10" w:right="21"/>
              <w:jc w:val="center"/>
              <w:rPr>
                <w:rFonts w:eastAsia="仿宋_GB2312"/>
                <w:b/>
                <w:color w:val="000000"/>
                <w:sz w:val="22"/>
                <w:szCs w:val="22"/>
              </w:rPr>
            </w:pPr>
            <w:r>
              <w:rPr>
                <w:rFonts w:eastAsia="仿宋_GB2312" w:hint="eastAsia"/>
                <w:b/>
                <w:color w:val="000000"/>
                <w:sz w:val="22"/>
                <w:szCs w:val="22"/>
              </w:rPr>
              <w:t>目标</w:t>
            </w:r>
            <w:r>
              <w:rPr>
                <w:rFonts w:eastAsia="仿宋_GB2312" w:hint="eastAsia"/>
                <w:b/>
                <w:color w:val="000000"/>
                <w:sz w:val="22"/>
                <w:szCs w:val="22"/>
              </w:rPr>
              <w:t>2</w:t>
            </w:r>
          </w:p>
        </w:tc>
        <w:tc>
          <w:tcPr>
            <w:tcW w:w="1559" w:type="dxa"/>
            <w:shd w:val="clear" w:color="auto" w:fill="FFFFFF"/>
            <w:vAlign w:val="center"/>
          </w:tcPr>
          <w:p w:rsidR="000E232C" w:rsidRDefault="00DE1F1A">
            <w:pPr>
              <w:spacing w:line="280" w:lineRule="exact"/>
              <w:ind w:leftChars="10" w:left="21" w:rightChars="10" w:right="21"/>
              <w:jc w:val="center"/>
              <w:rPr>
                <w:rFonts w:eastAsia="仿宋_GB2312"/>
                <w:b/>
                <w:color w:val="000000"/>
                <w:sz w:val="22"/>
                <w:szCs w:val="22"/>
              </w:rPr>
            </w:pPr>
            <w:r>
              <w:rPr>
                <w:rFonts w:eastAsia="仿宋_GB2312" w:hint="eastAsia"/>
                <w:b/>
                <w:color w:val="000000"/>
                <w:sz w:val="22"/>
                <w:szCs w:val="22"/>
              </w:rPr>
              <w:t>目标</w:t>
            </w:r>
            <w:r>
              <w:rPr>
                <w:rFonts w:eastAsia="仿宋_GB2312" w:hint="eastAsia"/>
                <w:b/>
                <w:color w:val="000000"/>
                <w:sz w:val="22"/>
                <w:szCs w:val="22"/>
              </w:rPr>
              <w:t>3</w:t>
            </w:r>
          </w:p>
        </w:tc>
        <w:tc>
          <w:tcPr>
            <w:tcW w:w="1559" w:type="dxa"/>
            <w:shd w:val="clear" w:color="auto" w:fill="FFFFFF"/>
            <w:vAlign w:val="center"/>
          </w:tcPr>
          <w:p w:rsidR="000E232C" w:rsidRDefault="00DE1F1A">
            <w:pPr>
              <w:spacing w:line="280" w:lineRule="exact"/>
              <w:ind w:leftChars="10" w:left="21" w:rightChars="10" w:right="21"/>
              <w:jc w:val="center"/>
              <w:rPr>
                <w:rFonts w:eastAsia="仿宋_GB2312"/>
                <w:b/>
                <w:color w:val="000000"/>
                <w:sz w:val="22"/>
                <w:szCs w:val="22"/>
              </w:rPr>
            </w:pPr>
            <w:r>
              <w:rPr>
                <w:rFonts w:eastAsia="仿宋_GB2312" w:hint="eastAsia"/>
                <w:b/>
                <w:color w:val="000000"/>
                <w:sz w:val="22"/>
                <w:szCs w:val="22"/>
              </w:rPr>
              <w:t>目标</w:t>
            </w:r>
            <w:r>
              <w:rPr>
                <w:rFonts w:eastAsia="仿宋_GB2312" w:hint="eastAsia"/>
                <w:b/>
                <w:color w:val="000000"/>
                <w:sz w:val="22"/>
                <w:szCs w:val="22"/>
              </w:rPr>
              <w:t>4</w:t>
            </w:r>
          </w:p>
        </w:tc>
      </w:tr>
      <w:tr w:rsidR="000E232C">
        <w:trPr>
          <w:jc w:val="center"/>
        </w:trPr>
        <w:tc>
          <w:tcPr>
            <w:tcW w:w="1612" w:type="dxa"/>
            <w:tcBorders>
              <w:top w:val="single" w:sz="6" w:space="0" w:color="auto"/>
            </w:tcBorders>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毕业要求1 </w:t>
            </w:r>
          </w:p>
        </w:tc>
        <w:tc>
          <w:tcPr>
            <w:tcW w:w="1507" w:type="dxa"/>
            <w:vAlign w:val="center"/>
          </w:tcPr>
          <w:p w:rsidR="000E232C" w:rsidRDefault="00DE1F1A" w:rsidP="00E15B57">
            <w:pPr>
              <w:snapToGrid w:val="0"/>
              <w:spacing w:beforeLines="50" w:line="280" w:lineRule="exact"/>
              <w:jc w:val="center"/>
              <w:rPr>
                <w:rFonts w:ascii="仿宋" w:eastAsia="仿宋" w:hAnsi="仿宋" w:cs="仿宋"/>
                <w:b/>
                <w:color w:val="000000"/>
                <w:sz w:val="22"/>
                <w:szCs w:val="22"/>
              </w:rPr>
            </w:pPr>
            <w:r>
              <w:rPr>
                <w:b/>
                <w:color w:val="000000"/>
              </w:rPr>
              <w:t>√</w:t>
            </w:r>
          </w:p>
        </w:tc>
        <w:tc>
          <w:tcPr>
            <w:tcW w:w="1561"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DE1F1A" w:rsidP="00E15B57">
            <w:pPr>
              <w:snapToGrid w:val="0"/>
              <w:spacing w:beforeLines="50" w:line="280" w:lineRule="exact"/>
              <w:jc w:val="center"/>
              <w:rPr>
                <w:rFonts w:ascii="仿宋" w:eastAsia="仿宋" w:hAnsi="仿宋" w:cs="仿宋"/>
                <w:b/>
                <w:color w:val="000000"/>
                <w:sz w:val="22"/>
                <w:szCs w:val="22"/>
              </w:rPr>
            </w:pPr>
            <w:r>
              <w:rPr>
                <w:b/>
                <w:color w:val="000000"/>
              </w:rPr>
              <w:t>√</w:t>
            </w: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毕业要求2 </w:t>
            </w:r>
          </w:p>
        </w:tc>
        <w:tc>
          <w:tcPr>
            <w:tcW w:w="1507" w:type="dxa"/>
            <w:vAlign w:val="center"/>
          </w:tcPr>
          <w:p w:rsidR="000E232C" w:rsidRDefault="00DE1F1A" w:rsidP="00E15B57">
            <w:pPr>
              <w:snapToGrid w:val="0"/>
              <w:spacing w:beforeLines="50" w:line="280" w:lineRule="exact"/>
              <w:jc w:val="center"/>
              <w:rPr>
                <w:rFonts w:ascii="仿宋" w:eastAsia="仿宋" w:hAnsi="仿宋" w:cs="仿宋"/>
                <w:b/>
                <w:color w:val="000000"/>
                <w:sz w:val="22"/>
                <w:szCs w:val="22"/>
              </w:rPr>
            </w:pPr>
            <w:r>
              <w:rPr>
                <w:b/>
                <w:color w:val="000000"/>
              </w:rPr>
              <w:t>√</w:t>
            </w:r>
          </w:p>
        </w:tc>
        <w:tc>
          <w:tcPr>
            <w:tcW w:w="1561"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毕业要求3 </w:t>
            </w:r>
          </w:p>
        </w:tc>
        <w:tc>
          <w:tcPr>
            <w:tcW w:w="1507"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DE1F1A" w:rsidP="00E15B57">
            <w:pPr>
              <w:snapToGrid w:val="0"/>
              <w:spacing w:beforeLines="50" w:line="280" w:lineRule="exact"/>
              <w:jc w:val="center"/>
              <w:rPr>
                <w:rFonts w:ascii="仿宋" w:eastAsia="仿宋" w:hAnsi="仿宋" w:cs="仿宋"/>
                <w:b/>
                <w:color w:val="000000"/>
                <w:sz w:val="22"/>
                <w:szCs w:val="22"/>
              </w:rPr>
            </w:pPr>
            <w:r>
              <w:rPr>
                <w:b/>
                <w:color w:val="000000"/>
              </w:rPr>
              <w:t>√</w:t>
            </w: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r>
      <w:tr w:rsidR="000E232C">
        <w:trPr>
          <w:trHeight w:val="361"/>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毕业要求4 </w:t>
            </w:r>
          </w:p>
        </w:tc>
        <w:tc>
          <w:tcPr>
            <w:tcW w:w="1507"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DE1F1A" w:rsidP="00E15B57">
            <w:pPr>
              <w:snapToGrid w:val="0"/>
              <w:spacing w:beforeLines="50" w:line="280" w:lineRule="exact"/>
              <w:jc w:val="center"/>
              <w:rPr>
                <w:rFonts w:ascii="仿宋" w:eastAsia="仿宋" w:hAnsi="仿宋" w:cs="仿宋"/>
                <w:b/>
                <w:color w:val="000000"/>
                <w:sz w:val="22"/>
                <w:szCs w:val="22"/>
              </w:rPr>
            </w:pPr>
            <w:r>
              <w:rPr>
                <w:b/>
                <w:color w:val="000000"/>
              </w:rPr>
              <w:t>√</w:t>
            </w: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毕业要求5 </w:t>
            </w:r>
          </w:p>
        </w:tc>
        <w:tc>
          <w:tcPr>
            <w:tcW w:w="1507"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DE1F1A" w:rsidP="00E15B57">
            <w:pPr>
              <w:snapToGrid w:val="0"/>
              <w:spacing w:beforeLines="50" w:line="280" w:lineRule="exact"/>
              <w:jc w:val="center"/>
              <w:rPr>
                <w:rFonts w:ascii="仿宋" w:eastAsia="仿宋" w:hAnsi="仿宋" w:cs="仿宋"/>
                <w:b/>
                <w:color w:val="000000"/>
                <w:sz w:val="22"/>
                <w:szCs w:val="22"/>
              </w:rPr>
            </w:pPr>
            <w:r>
              <w:rPr>
                <w:b/>
                <w:color w:val="000000"/>
              </w:rPr>
              <w:t>√</w:t>
            </w: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毕业要求6 </w:t>
            </w:r>
          </w:p>
        </w:tc>
        <w:tc>
          <w:tcPr>
            <w:tcW w:w="1507"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DE1F1A" w:rsidP="00E15B57">
            <w:pPr>
              <w:snapToGrid w:val="0"/>
              <w:spacing w:beforeLines="50" w:line="280" w:lineRule="exact"/>
              <w:jc w:val="center"/>
              <w:rPr>
                <w:rFonts w:ascii="仿宋" w:eastAsia="仿宋" w:hAnsi="仿宋" w:cs="仿宋"/>
                <w:b/>
                <w:color w:val="000000"/>
                <w:sz w:val="22"/>
                <w:szCs w:val="22"/>
              </w:rPr>
            </w:pPr>
            <w:r>
              <w:rPr>
                <w:b/>
                <w:color w:val="000000"/>
              </w:rPr>
              <w:t>√</w:t>
            </w: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毕业要求7 </w:t>
            </w:r>
          </w:p>
        </w:tc>
        <w:tc>
          <w:tcPr>
            <w:tcW w:w="1507"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DE1F1A" w:rsidP="00E15B57">
            <w:pPr>
              <w:snapToGrid w:val="0"/>
              <w:spacing w:beforeLines="50" w:line="280" w:lineRule="exact"/>
              <w:jc w:val="center"/>
              <w:rPr>
                <w:rFonts w:ascii="仿宋" w:eastAsia="仿宋" w:hAnsi="仿宋" w:cs="仿宋"/>
                <w:b/>
                <w:color w:val="000000"/>
                <w:sz w:val="22"/>
                <w:szCs w:val="22"/>
              </w:rPr>
            </w:pPr>
            <w:r>
              <w:rPr>
                <w:b/>
                <w:color w:val="000000"/>
              </w:rPr>
              <w:t>√</w:t>
            </w: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DE1F1A" w:rsidP="00E15B57">
            <w:pPr>
              <w:snapToGrid w:val="0"/>
              <w:spacing w:beforeLines="50" w:line="280" w:lineRule="exact"/>
              <w:jc w:val="center"/>
              <w:rPr>
                <w:rFonts w:ascii="仿宋" w:eastAsia="仿宋" w:hAnsi="仿宋" w:cs="仿宋"/>
                <w:b/>
                <w:color w:val="000000"/>
                <w:sz w:val="22"/>
                <w:szCs w:val="22"/>
              </w:rPr>
            </w:pPr>
            <w:r>
              <w:rPr>
                <w:b/>
                <w:color w:val="000000"/>
              </w:rPr>
              <w:t>√</w:t>
            </w: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毕业要求8 </w:t>
            </w:r>
          </w:p>
        </w:tc>
        <w:tc>
          <w:tcPr>
            <w:tcW w:w="1507"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E15B57">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DE1F1A" w:rsidP="00E15B57">
            <w:pPr>
              <w:snapToGrid w:val="0"/>
              <w:spacing w:beforeLines="50" w:line="280" w:lineRule="exact"/>
              <w:jc w:val="center"/>
              <w:rPr>
                <w:rFonts w:ascii="仿宋" w:eastAsia="仿宋" w:hAnsi="仿宋" w:cs="仿宋"/>
                <w:b/>
                <w:color w:val="000000"/>
                <w:sz w:val="22"/>
                <w:szCs w:val="22"/>
              </w:rPr>
            </w:pPr>
            <w:r>
              <w:rPr>
                <w:b/>
                <w:color w:val="000000"/>
              </w:rPr>
              <w:t>√</w:t>
            </w:r>
          </w:p>
        </w:tc>
      </w:tr>
    </w:tbl>
    <w:p w:rsidR="000E232C" w:rsidRDefault="00DE1F1A">
      <w:pPr>
        <w:spacing w:line="400" w:lineRule="exact"/>
        <w:ind w:firstLineChars="300" w:firstLine="632"/>
        <w:rPr>
          <w:rFonts w:ascii="仿宋_GB2312" w:eastAsia="仿宋_GB2312" w:hAnsi="宋体" w:cs="宋体"/>
          <w:color w:val="000000"/>
          <w:sz w:val="22"/>
          <w:szCs w:val="22"/>
        </w:rPr>
      </w:pPr>
      <w:r>
        <w:rPr>
          <w:rFonts w:hint="eastAsia"/>
          <w:b/>
          <w:color w:val="000000"/>
        </w:rPr>
        <w:t>备注：请在对应的栏内划“</w:t>
      </w:r>
      <w:r>
        <w:rPr>
          <w:b/>
          <w:color w:val="000000"/>
        </w:rPr>
        <w:t>√</w:t>
      </w:r>
      <w:r>
        <w:rPr>
          <w:rFonts w:hint="eastAsia"/>
          <w:b/>
          <w:color w:val="000000"/>
        </w:rPr>
        <w:t>”。</w:t>
      </w:r>
    </w:p>
    <w:p w:rsidR="000E232C" w:rsidRDefault="000E232C">
      <w:pPr>
        <w:spacing w:line="400" w:lineRule="exact"/>
        <w:jc w:val="center"/>
      </w:pPr>
    </w:p>
    <w:p w:rsidR="000E232C" w:rsidRDefault="00DE1F1A">
      <w:pPr>
        <w:spacing w:line="400" w:lineRule="exact"/>
        <w:rPr>
          <w:rFonts w:ascii="仿宋_GB2312" w:eastAsia="仿宋_GB2312" w:hAnsi="宋体" w:cs="宋体"/>
          <w:color w:val="000000"/>
          <w:sz w:val="24"/>
        </w:rPr>
      </w:pPr>
      <w:r>
        <w:rPr>
          <w:rFonts w:ascii="仿宋_GB2312" w:eastAsia="仿宋_GB2312" w:hAnsi="宋体" w:cs="宋体" w:hint="eastAsia"/>
          <w:b/>
          <w:bCs/>
          <w:color w:val="000000"/>
          <w:sz w:val="24"/>
        </w:rPr>
        <w:t>二、学制</w:t>
      </w:r>
      <w:r>
        <w:rPr>
          <w:rFonts w:ascii="仿宋_GB2312" w:eastAsia="仿宋_GB2312" w:hAnsi="宋体" w:cs="宋体"/>
          <w:b/>
          <w:bCs/>
          <w:color w:val="000000"/>
          <w:sz w:val="24"/>
        </w:rPr>
        <w:t>与学位</w:t>
      </w:r>
    </w:p>
    <w:p w:rsidR="000E232C" w:rsidRDefault="00DE1F1A">
      <w:pPr>
        <w:spacing w:line="400" w:lineRule="exact"/>
        <w:ind w:left="435"/>
        <w:rPr>
          <w:rFonts w:ascii="仿宋_GB2312" w:eastAsia="仿宋_GB2312" w:hAnsi="宋体" w:cs="宋体"/>
          <w:color w:val="000000"/>
          <w:sz w:val="22"/>
          <w:szCs w:val="22"/>
        </w:rPr>
      </w:pPr>
      <w:r>
        <w:rPr>
          <w:rFonts w:ascii="仿宋_GB2312" w:eastAsia="仿宋_GB2312" w:hAnsi="宋体" w:cs="宋体" w:hint="eastAsia"/>
          <w:b/>
          <w:bCs/>
          <w:color w:val="000000"/>
          <w:sz w:val="22"/>
          <w:szCs w:val="22"/>
        </w:rPr>
        <w:t>学    制：</w:t>
      </w:r>
      <w:r>
        <w:rPr>
          <w:rFonts w:ascii="仿宋_GB2312" w:eastAsia="仿宋_GB2312" w:hAnsi="宋体" w:cs="宋体" w:hint="eastAsia"/>
          <w:color w:val="000000"/>
          <w:sz w:val="22"/>
          <w:szCs w:val="22"/>
        </w:rPr>
        <w:t>实行弹性学制，基本修业年限4年，允许学生在3</w:t>
      </w:r>
      <w:r>
        <w:rPr>
          <w:rFonts w:ascii="仿宋_GB2312" w:eastAsia="仿宋_GB2312" w:hAnsi="宋体" w:cs="宋体"/>
          <w:color w:val="000000"/>
          <w:sz w:val="22"/>
          <w:szCs w:val="22"/>
        </w:rPr>
        <w:t>-</w:t>
      </w:r>
      <w:r>
        <w:rPr>
          <w:rFonts w:ascii="仿宋_GB2312" w:eastAsia="仿宋_GB2312" w:hAnsi="宋体" w:cs="宋体" w:hint="eastAsia"/>
          <w:color w:val="000000"/>
          <w:sz w:val="22"/>
          <w:szCs w:val="22"/>
        </w:rPr>
        <w:t>6年内取得课程计划规定的</w:t>
      </w:r>
    </w:p>
    <w:p w:rsidR="000E232C" w:rsidRDefault="00DE1F1A">
      <w:pPr>
        <w:spacing w:line="400" w:lineRule="exact"/>
        <w:rPr>
          <w:rFonts w:ascii="仿宋_GB2312" w:eastAsia="仿宋_GB2312" w:hAnsi="宋体" w:cs="宋体"/>
          <w:bCs/>
          <w:color w:val="000000"/>
          <w:sz w:val="22"/>
          <w:szCs w:val="22"/>
        </w:rPr>
      </w:pPr>
      <w:r>
        <w:rPr>
          <w:rFonts w:ascii="仿宋_GB2312" w:eastAsia="仿宋_GB2312" w:hAnsi="宋体" w:cs="宋体" w:hint="eastAsia"/>
          <w:color w:val="000000"/>
          <w:sz w:val="22"/>
          <w:szCs w:val="22"/>
        </w:rPr>
        <w:t>学分。</w:t>
      </w:r>
    </w:p>
    <w:p w:rsidR="000E232C" w:rsidRDefault="00DE1F1A">
      <w:pPr>
        <w:spacing w:line="440" w:lineRule="exact"/>
        <w:rPr>
          <w:rFonts w:ascii="仿宋_GB2312" w:eastAsia="仿宋_GB2312" w:hAnsi="宋体" w:cs="宋体"/>
          <w:color w:val="000000"/>
          <w:sz w:val="22"/>
          <w:szCs w:val="22"/>
        </w:rPr>
      </w:pPr>
      <w:r>
        <w:rPr>
          <w:rFonts w:ascii="宋体" w:hAnsi="宋体" w:cs="宋体" w:hint="eastAsia"/>
          <w:color w:val="000000"/>
          <w:sz w:val="24"/>
        </w:rPr>
        <w:t xml:space="preserve">  </w:t>
      </w:r>
      <w:r>
        <w:rPr>
          <w:rFonts w:ascii="仿宋_GB2312" w:eastAsia="仿宋_GB2312" w:hAnsi="宋体" w:cs="宋体" w:hint="eastAsia"/>
          <w:color w:val="000000"/>
          <w:sz w:val="22"/>
          <w:szCs w:val="22"/>
        </w:rPr>
        <w:t xml:space="preserve">  </w:t>
      </w:r>
      <w:r>
        <w:rPr>
          <w:rFonts w:ascii="仿宋_GB2312" w:eastAsia="仿宋_GB2312" w:hAnsi="宋体" w:cs="宋体" w:hint="eastAsia"/>
          <w:b/>
          <w:color w:val="000000"/>
          <w:sz w:val="22"/>
          <w:szCs w:val="22"/>
        </w:rPr>
        <w:t>授予学位</w:t>
      </w:r>
      <w:r>
        <w:rPr>
          <w:rFonts w:ascii="仿宋_GB2312" w:eastAsia="仿宋_GB2312" w:hAnsi="宋体" w:cs="宋体"/>
          <w:b/>
          <w:color w:val="000000"/>
          <w:sz w:val="22"/>
          <w:szCs w:val="22"/>
        </w:rPr>
        <w:t>：</w:t>
      </w:r>
      <w:r>
        <w:rPr>
          <w:rFonts w:ascii="仿宋_GB2312" w:eastAsia="仿宋_GB2312" w:hAnsi="宋体" w:cs="宋体"/>
          <w:color w:val="000000"/>
          <w:sz w:val="22"/>
          <w:szCs w:val="22"/>
        </w:rPr>
        <w:t>理学学士</w:t>
      </w:r>
    </w:p>
    <w:p w:rsidR="000E232C" w:rsidRDefault="00DE1F1A">
      <w:pPr>
        <w:spacing w:line="440" w:lineRule="exact"/>
        <w:rPr>
          <w:rFonts w:ascii="仿宋_GB2312" w:eastAsia="仿宋_GB2312" w:hAnsi="宋体" w:cs="宋体"/>
          <w:color w:val="000000"/>
          <w:sz w:val="22"/>
          <w:szCs w:val="22"/>
        </w:rPr>
      </w:pPr>
      <w:r>
        <w:rPr>
          <w:rFonts w:ascii="仿宋_GB2312" w:eastAsia="仿宋_GB2312" w:hAnsi="宋体" w:cs="宋体" w:hint="eastAsia"/>
          <w:color w:val="000000"/>
          <w:sz w:val="22"/>
          <w:szCs w:val="22"/>
        </w:rPr>
        <w:t xml:space="preserve"> </w:t>
      </w:r>
      <w:r>
        <w:rPr>
          <w:rFonts w:ascii="仿宋_GB2312" w:eastAsia="仿宋_GB2312" w:hAnsi="宋体" w:cs="宋体" w:hint="eastAsia"/>
          <w:b/>
          <w:bCs/>
          <w:color w:val="000000"/>
          <w:sz w:val="22"/>
          <w:szCs w:val="22"/>
        </w:rPr>
        <w:t>三、毕业条件</w:t>
      </w:r>
    </w:p>
    <w:p w:rsidR="000E232C" w:rsidRDefault="00DE1F1A">
      <w:pPr>
        <w:spacing w:line="440" w:lineRule="exact"/>
        <w:ind w:firstLineChars="200" w:firstLine="440"/>
        <w:rPr>
          <w:rFonts w:ascii="仿宋_GB2312" w:eastAsia="仿宋_GB2312" w:hAnsi="宋体" w:cs="宋体"/>
          <w:color w:val="000000"/>
          <w:sz w:val="22"/>
          <w:szCs w:val="22"/>
        </w:rPr>
      </w:pPr>
      <w:r>
        <w:rPr>
          <w:rFonts w:eastAsia="仿宋_GB2312" w:cs="宋体" w:hint="eastAsia"/>
          <w:color w:val="000000"/>
          <w:sz w:val="22"/>
        </w:rPr>
        <w:t>本专业学生需修满</w:t>
      </w:r>
      <w:r>
        <w:rPr>
          <w:rFonts w:eastAsia="仿宋_GB2312" w:cs="宋体" w:hint="eastAsia"/>
          <w:color w:val="000000"/>
          <w:sz w:val="22"/>
        </w:rPr>
        <w:t>160</w:t>
      </w:r>
      <w:r>
        <w:rPr>
          <w:rFonts w:eastAsia="仿宋_GB2312" w:cs="宋体" w:hint="eastAsia"/>
          <w:color w:val="000000"/>
          <w:sz w:val="22"/>
        </w:rPr>
        <w:t>学分，对照学校学士学位授予条例，符合学士学位授予条件者，授予</w:t>
      </w:r>
      <w:r>
        <w:rPr>
          <w:rFonts w:ascii="仿宋_GB2312" w:eastAsia="仿宋_GB2312" w:hAnsi="宋体" w:cs="宋体"/>
          <w:color w:val="000000"/>
          <w:sz w:val="22"/>
          <w:szCs w:val="22"/>
        </w:rPr>
        <w:t>理学</w:t>
      </w:r>
      <w:r>
        <w:rPr>
          <w:rFonts w:ascii="仿宋_GB2312" w:eastAsia="仿宋_GB2312" w:hAnsi="华文仿宋" w:cs="宋体" w:hint="eastAsia"/>
          <w:color w:val="000000"/>
          <w:sz w:val="22"/>
          <w:szCs w:val="22"/>
        </w:rPr>
        <w:t>学士</w:t>
      </w:r>
      <w:r>
        <w:rPr>
          <w:rFonts w:eastAsia="仿宋_GB2312" w:cs="宋体" w:hint="eastAsia"/>
          <w:color w:val="000000"/>
          <w:sz w:val="22"/>
        </w:rPr>
        <w:t>学位。</w:t>
      </w:r>
    </w:p>
    <w:p w:rsidR="000E232C" w:rsidRDefault="00DE1F1A">
      <w:pPr>
        <w:spacing w:line="400" w:lineRule="exact"/>
        <w:rPr>
          <w:rFonts w:ascii="仿宋_GB2312" w:eastAsia="仿宋_GB2312" w:hAnsi="宋体" w:cs="宋体"/>
          <w:b/>
          <w:bCs/>
          <w:color w:val="000000"/>
          <w:sz w:val="24"/>
        </w:rPr>
      </w:pPr>
      <w:r>
        <w:rPr>
          <w:rFonts w:ascii="宋体" w:hAnsi="宋体" w:cs="宋体" w:hint="eastAsia"/>
          <w:color w:val="000000"/>
          <w:sz w:val="24"/>
        </w:rPr>
        <w:lastRenderedPageBreak/>
        <w:t xml:space="preserve"> </w:t>
      </w:r>
      <w:r>
        <w:rPr>
          <w:rFonts w:ascii="仿宋_GB2312" w:eastAsia="仿宋_GB2312" w:hAnsi="宋体" w:cs="宋体" w:hint="eastAsia"/>
          <w:b/>
          <w:bCs/>
          <w:color w:val="000000"/>
          <w:sz w:val="24"/>
        </w:rPr>
        <w:t xml:space="preserve">  </w:t>
      </w:r>
    </w:p>
    <w:p w:rsidR="000E232C" w:rsidRDefault="00DE1F1A">
      <w:pPr>
        <w:spacing w:line="400" w:lineRule="exact"/>
        <w:rPr>
          <w:rFonts w:ascii="仿宋_GB2312" w:eastAsia="仿宋_GB2312" w:hAnsi="宋体" w:cs="宋体"/>
          <w:b/>
          <w:bCs/>
          <w:color w:val="000000"/>
          <w:sz w:val="24"/>
        </w:rPr>
      </w:pPr>
      <w:r>
        <w:rPr>
          <w:rFonts w:ascii="仿宋_GB2312" w:eastAsia="仿宋_GB2312" w:hAnsi="宋体" w:cs="宋体" w:hint="eastAsia"/>
          <w:b/>
          <w:bCs/>
          <w:color w:val="000000"/>
          <w:sz w:val="24"/>
        </w:rPr>
        <w:t>四、课程体系结构</w:t>
      </w:r>
    </w:p>
    <w:p w:rsidR="000E232C" w:rsidRDefault="00DE1F1A">
      <w:pPr>
        <w:spacing w:line="440" w:lineRule="exact"/>
        <w:ind w:firstLineChars="200" w:firstLine="440"/>
        <w:rPr>
          <w:rFonts w:ascii="仿宋_GB2312" w:eastAsia="仿宋_GB2312" w:hAnsi="华文仿宋" w:cs="宋体"/>
          <w:color w:val="000000"/>
          <w:sz w:val="22"/>
          <w:szCs w:val="22"/>
        </w:rPr>
      </w:pPr>
      <w:r>
        <w:rPr>
          <w:rFonts w:ascii="仿宋_GB2312" w:eastAsia="仿宋_GB2312" w:hAnsi="华文仿宋" w:cs="宋体" w:hint="eastAsia"/>
          <w:color w:val="000000"/>
          <w:sz w:val="22"/>
          <w:szCs w:val="22"/>
        </w:rPr>
        <w:t>根据人才培养总体目标和培养规格，本科专业课程体系结构由通识教育课程、专业必修课程、专业选修课程组成，具体要求如下：</w:t>
      </w:r>
    </w:p>
    <w:p w:rsidR="000E232C" w:rsidRDefault="00DE1F1A">
      <w:pPr>
        <w:pStyle w:val="p16"/>
        <w:spacing w:line="360" w:lineRule="auto"/>
        <w:ind w:firstLineChars="150" w:firstLine="361"/>
        <w:jc w:val="center"/>
        <w:rPr>
          <w:rFonts w:ascii="仿宋_GB2312" w:eastAsia="仿宋_GB2312" w:hAnsi="仿宋_GB2312" w:cs="仿宋_GB2312"/>
          <w:b/>
          <w:bCs/>
          <w:kern w:val="2"/>
          <w:sz w:val="24"/>
          <w:szCs w:val="24"/>
        </w:rPr>
      </w:pPr>
      <w:r>
        <w:rPr>
          <w:rFonts w:ascii="仿宋_GB2312" w:eastAsia="仿宋_GB2312" w:hAnsi="仿宋_GB2312" w:cs="仿宋_GB2312" w:hint="eastAsia"/>
          <w:b/>
          <w:bCs/>
          <w:kern w:val="2"/>
          <w:sz w:val="24"/>
          <w:szCs w:val="24"/>
        </w:rPr>
        <w:t>表2</w:t>
      </w:r>
      <w:r>
        <w:rPr>
          <w:rFonts w:ascii="仿宋_GB2312" w:eastAsia="仿宋_GB2312" w:hAnsi="仿宋_GB2312" w:cs="仿宋_GB2312"/>
          <w:b/>
          <w:bCs/>
          <w:kern w:val="2"/>
          <w:sz w:val="24"/>
          <w:szCs w:val="24"/>
        </w:rPr>
        <w:t xml:space="preserve"> </w:t>
      </w:r>
      <w:r>
        <w:rPr>
          <w:rFonts w:ascii="仿宋_GB2312" w:eastAsia="仿宋_GB2312" w:hAnsi="仿宋_GB2312" w:cs="仿宋_GB2312" w:hint="eastAsia"/>
          <w:b/>
          <w:bCs/>
          <w:kern w:val="2"/>
          <w:sz w:val="24"/>
          <w:szCs w:val="24"/>
        </w:rPr>
        <w:t>课程体系结构</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2"/>
        <w:gridCol w:w="3690"/>
        <w:gridCol w:w="1368"/>
        <w:gridCol w:w="1771"/>
      </w:tblGrid>
      <w:tr w:rsidR="000E232C">
        <w:trPr>
          <w:trHeight w:val="544"/>
          <w:jc w:val="center"/>
        </w:trPr>
        <w:tc>
          <w:tcPr>
            <w:tcW w:w="1752" w:type="dxa"/>
            <w:vAlign w:val="center"/>
          </w:tcPr>
          <w:p w:rsidR="000E232C" w:rsidRDefault="00DE1F1A">
            <w:pPr>
              <w:autoSpaceDE w:val="0"/>
              <w:autoSpaceDN w:val="0"/>
              <w:adjustRightInd w:val="0"/>
              <w:jc w:val="center"/>
              <w:rPr>
                <w:rFonts w:ascii="仿宋_GB2312" w:eastAsia="仿宋_GB2312" w:hAnsi="仿宋_GB2312" w:cs="仿宋_GB2312"/>
                <w:b/>
                <w:color w:val="000000"/>
                <w:kern w:val="0"/>
                <w:sz w:val="22"/>
                <w:szCs w:val="22"/>
              </w:rPr>
            </w:pPr>
            <w:r>
              <w:rPr>
                <w:rFonts w:ascii="仿宋_GB2312" w:eastAsia="仿宋_GB2312" w:hAnsi="仿宋_GB2312" w:cs="仿宋_GB2312" w:hint="eastAsia"/>
                <w:b/>
                <w:color w:val="000000"/>
                <w:kern w:val="0"/>
                <w:sz w:val="22"/>
                <w:szCs w:val="22"/>
              </w:rPr>
              <w:t>课程类别</w:t>
            </w:r>
          </w:p>
        </w:tc>
        <w:tc>
          <w:tcPr>
            <w:tcW w:w="3690" w:type="dxa"/>
            <w:vAlign w:val="center"/>
          </w:tcPr>
          <w:p w:rsidR="000E232C" w:rsidRDefault="00DE1F1A">
            <w:pPr>
              <w:autoSpaceDE w:val="0"/>
              <w:autoSpaceDN w:val="0"/>
              <w:adjustRightInd w:val="0"/>
              <w:jc w:val="center"/>
              <w:rPr>
                <w:rFonts w:ascii="仿宋_GB2312" w:eastAsia="仿宋_GB2312" w:hAnsi="仿宋_GB2312" w:cs="仿宋_GB2312"/>
                <w:b/>
                <w:color w:val="000000"/>
                <w:kern w:val="0"/>
                <w:sz w:val="22"/>
                <w:szCs w:val="22"/>
              </w:rPr>
            </w:pPr>
            <w:r>
              <w:rPr>
                <w:rFonts w:ascii="仿宋_GB2312" w:eastAsia="仿宋_GB2312" w:hAnsi="仿宋_GB2312" w:cs="仿宋_GB2312" w:hint="eastAsia"/>
                <w:b/>
                <w:color w:val="000000"/>
                <w:kern w:val="0"/>
                <w:sz w:val="22"/>
                <w:szCs w:val="22"/>
              </w:rPr>
              <w:t>课程描述</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color w:val="000000"/>
                <w:kern w:val="0"/>
                <w:sz w:val="22"/>
                <w:szCs w:val="22"/>
              </w:rPr>
            </w:pPr>
            <w:r>
              <w:rPr>
                <w:rFonts w:ascii="仿宋_GB2312" w:eastAsia="仿宋_GB2312" w:hAnsi="仿宋_GB2312" w:cs="仿宋_GB2312" w:hint="eastAsia"/>
                <w:b/>
                <w:color w:val="000000"/>
                <w:kern w:val="0"/>
                <w:sz w:val="22"/>
                <w:szCs w:val="22"/>
              </w:rPr>
              <w:t>学分要求</w:t>
            </w:r>
          </w:p>
        </w:tc>
        <w:tc>
          <w:tcPr>
            <w:tcW w:w="1771" w:type="dxa"/>
            <w:vAlign w:val="center"/>
          </w:tcPr>
          <w:p w:rsidR="000E232C" w:rsidRDefault="00DE1F1A">
            <w:pPr>
              <w:autoSpaceDE w:val="0"/>
              <w:autoSpaceDN w:val="0"/>
              <w:adjustRightInd w:val="0"/>
              <w:jc w:val="center"/>
              <w:rPr>
                <w:rFonts w:ascii="仿宋_GB2312" w:eastAsia="仿宋_GB2312" w:hAnsi="仿宋_GB2312" w:cs="仿宋_GB2312"/>
                <w:b/>
                <w:color w:val="000000"/>
                <w:kern w:val="0"/>
                <w:sz w:val="22"/>
                <w:szCs w:val="22"/>
              </w:rPr>
            </w:pPr>
            <w:r>
              <w:rPr>
                <w:rFonts w:ascii="仿宋_GB2312" w:eastAsia="仿宋_GB2312" w:hAnsi="仿宋_GB2312" w:cs="仿宋_GB2312" w:hint="eastAsia"/>
                <w:b/>
                <w:color w:val="000000"/>
                <w:kern w:val="0"/>
                <w:sz w:val="22"/>
                <w:szCs w:val="22"/>
              </w:rPr>
              <w:t>占总学分比例</w:t>
            </w:r>
          </w:p>
        </w:tc>
      </w:tr>
      <w:tr w:rsidR="000E232C">
        <w:trPr>
          <w:jc w:val="center"/>
        </w:trPr>
        <w:tc>
          <w:tcPr>
            <w:tcW w:w="1752"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通识教育必修课程</w:t>
            </w:r>
          </w:p>
        </w:tc>
        <w:tc>
          <w:tcPr>
            <w:tcW w:w="3690" w:type="dxa"/>
            <w:vAlign w:val="center"/>
          </w:tcPr>
          <w:p w:rsidR="000E232C" w:rsidRDefault="00DE1F1A">
            <w:pPr>
              <w:autoSpaceDE w:val="0"/>
              <w:autoSpaceDN w:val="0"/>
              <w:adjustRightInd w:val="0"/>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思想政治教育</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16</w:t>
            </w:r>
          </w:p>
        </w:tc>
        <w:tc>
          <w:tcPr>
            <w:tcW w:w="1771"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20.00 %</w:t>
            </w:r>
          </w:p>
        </w:tc>
      </w:tr>
      <w:tr w:rsidR="000E232C">
        <w:trPr>
          <w:jc w:val="center"/>
        </w:trPr>
        <w:tc>
          <w:tcPr>
            <w:tcW w:w="1752" w:type="dxa"/>
            <w:vMerge/>
            <w:vAlign w:val="center"/>
          </w:tcPr>
          <w:p w:rsidR="000E232C" w:rsidRDefault="000E232C">
            <w:pPr>
              <w:autoSpaceDE w:val="0"/>
              <w:autoSpaceDN w:val="0"/>
              <w:adjustRightInd w:val="0"/>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大学英语</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8</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大学体育</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4</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军事课</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4</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合计</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color w:val="FF0000"/>
                <w:kern w:val="0"/>
                <w:sz w:val="22"/>
                <w:szCs w:val="22"/>
              </w:rPr>
            </w:pPr>
            <w:r>
              <w:rPr>
                <w:rFonts w:ascii="仿宋_GB2312" w:eastAsia="仿宋_GB2312" w:hAnsi="仿宋_GB2312" w:cs="仿宋_GB2312" w:hint="eastAsia"/>
                <w:b/>
                <w:color w:val="000000"/>
                <w:kern w:val="0"/>
                <w:sz w:val="22"/>
                <w:szCs w:val="22"/>
              </w:rPr>
              <w:t>32</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trHeight w:val="383"/>
          <w:jc w:val="center"/>
        </w:trPr>
        <w:tc>
          <w:tcPr>
            <w:tcW w:w="1752"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人文社会与科学素养课程</w:t>
            </w: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必修</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8</w:t>
            </w:r>
          </w:p>
        </w:tc>
        <w:tc>
          <w:tcPr>
            <w:tcW w:w="1771"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10.</w:t>
            </w:r>
            <w:r>
              <w:rPr>
                <w:rFonts w:ascii="仿宋_GB2312" w:eastAsia="仿宋_GB2312" w:hAnsi="仿宋_GB2312" w:cs="仿宋_GB2312"/>
                <w:bCs/>
                <w:color w:val="000000"/>
                <w:kern w:val="0"/>
                <w:sz w:val="22"/>
                <w:szCs w:val="22"/>
              </w:rPr>
              <w:t>00</w:t>
            </w:r>
            <w:r>
              <w:rPr>
                <w:rFonts w:ascii="仿宋_GB2312" w:eastAsia="仿宋_GB2312" w:hAnsi="仿宋_GB2312" w:cs="仿宋_GB2312" w:hint="eastAsia"/>
                <w:bCs/>
                <w:color w:val="000000"/>
                <w:kern w:val="0"/>
                <w:sz w:val="22"/>
                <w:szCs w:val="22"/>
              </w:rPr>
              <w:t xml:space="preserve"> %</w:t>
            </w:r>
          </w:p>
        </w:tc>
      </w:tr>
      <w:tr w:rsidR="000E232C">
        <w:trPr>
          <w:trHeight w:val="383"/>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选修</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color w:val="000000"/>
                <w:kern w:val="0"/>
                <w:sz w:val="22"/>
                <w:szCs w:val="22"/>
              </w:rPr>
              <w:t>8</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trHeight w:val="345"/>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合计</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bCs/>
                <w:color w:val="000000"/>
                <w:kern w:val="0"/>
                <w:sz w:val="22"/>
                <w:szCs w:val="22"/>
              </w:rPr>
            </w:pPr>
            <w:r>
              <w:rPr>
                <w:rFonts w:ascii="仿宋_GB2312" w:eastAsia="仿宋_GB2312" w:hAnsi="仿宋_GB2312" w:cs="仿宋_GB2312" w:hint="eastAsia"/>
                <w:b/>
                <w:bCs/>
                <w:color w:val="000000"/>
                <w:kern w:val="0"/>
                <w:sz w:val="22"/>
                <w:szCs w:val="22"/>
              </w:rPr>
              <w:t>16</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教师教育课程</w:t>
            </w: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必修</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13</w:t>
            </w:r>
          </w:p>
        </w:tc>
        <w:tc>
          <w:tcPr>
            <w:tcW w:w="1771"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10.6</w:t>
            </w:r>
            <w:r>
              <w:rPr>
                <w:rFonts w:ascii="仿宋_GB2312" w:eastAsia="仿宋_GB2312" w:hAnsi="仿宋_GB2312" w:cs="仿宋_GB2312"/>
                <w:bCs/>
                <w:color w:val="000000"/>
                <w:kern w:val="0"/>
                <w:sz w:val="22"/>
                <w:szCs w:val="22"/>
              </w:rPr>
              <w:t>0</w:t>
            </w:r>
            <w:r>
              <w:rPr>
                <w:rFonts w:ascii="仿宋_GB2312" w:eastAsia="仿宋_GB2312" w:hAnsi="仿宋_GB2312" w:cs="仿宋_GB2312" w:hint="eastAsia"/>
                <w:bCs/>
                <w:color w:val="000000"/>
                <w:kern w:val="0"/>
                <w:sz w:val="22"/>
                <w:szCs w:val="22"/>
              </w:rPr>
              <w:t xml:space="preserve"> %</w:t>
            </w: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选修</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bCs/>
                <w:kern w:val="0"/>
                <w:sz w:val="22"/>
                <w:szCs w:val="22"/>
              </w:rPr>
            </w:pPr>
            <w:r>
              <w:rPr>
                <w:rFonts w:ascii="仿宋_GB2312" w:eastAsia="仿宋_GB2312" w:hAnsi="仿宋_GB2312" w:cs="仿宋_GB2312" w:hint="eastAsia"/>
                <w:bCs/>
                <w:color w:val="000000"/>
                <w:kern w:val="0"/>
                <w:sz w:val="22"/>
                <w:szCs w:val="22"/>
              </w:rPr>
              <w:t>4</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合计</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bCs/>
                <w:kern w:val="0"/>
                <w:sz w:val="22"/>
                <w:szCs w:val="22"/>
              </w:rPr>
            </w:pPr>
            <w:r>
              <w:rPr>
                <w:rFonts w:ascii="仿宋_GB2312" w:eastAsia="仿宋_GB2312" w:hAnsi="仿宋_GB2312" w:cs="仿宋_GB2312" w:hint="eastAsia"/>
                <w:b/>
                <w:bCs/>
                <w:kern w:val="0"/>
                <w:sz w:val="22"/>
                <w:szCs w:val="22"/>
              </w:rPr>
              <w:t>17</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学科专业课程</w:t>
            </w: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学科专业必修理论课</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33</w:t>
            </w:r>
          </w:p>
        </w:tc>
        <w:tc>
          <w:tcPr>
            <w:tcW w:w="1771"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50.</w:t>
            </w:r>
            <w:r>
              <w:rPr>
                <w:rFonts w:ascii="仿宋_GB2312" w:eastAsia="仿宋_GB2312" w:hAnsi="仿宋_GB2312" w:cs="仿宋_GB2312"/>
                <w:bCs/>
                <w:color w:val="000000"/>
                <w:kern w:val="0"/>
                <w:sz w:val="22"/>
                <w:szCs w:val="22"/>
              </w:rPr>
              <w:t>00</w:t>
            </w:r>
            <w:r>
              <w:rPr>
                <w:rFonts w:ascii="仿宋_GB2312" w:eastAsia="仿宋_GB2312" w:hAnsi="仿宋_GB2312" w:cs="仿宋_GB2312" w:hint="eastAsia"/>
                <w:bCs/>
                <w:color w:val="000000"/>
                <w:kern w:val="0"/>
                <w:sz w:val="22"/>
                <w:szCs w:val="22"/>
              </w:rPr>
              <w:t xml:space="preserve"> %</w:t>
            </w: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学科专业必修实践课</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14</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学科专业限选课</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14</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学科专业任选课</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19</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合计</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kern w:val="0"/>
                <w:sz w:val="22"/>
                <w:szCs w:val="22"/>
              </w:rPr>
            </w:pPr>
            <w:r>
              <w:rPr>
                <w:rFonts w:ascii="仿宋_GB2312" w:eastAsia="仿宋_GB2312" w:hAnsi="仿宋_GB2312" w:cs="仿宋_GB2312" w:hint="eastAsia"/>
                <w:b/>
                <w:kern w:val="0"/>
                <w:sz w:val="22"/>
                <w:szCs w:val="22"/>
              </w:rPr>
              <w:t>80</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trHeight w:val="377"/>
          <w:jc w:val="center"/>
        </w:trPr>
        <w:tc>
          <w:tcPr>
            <w:tcW w:w="1752"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专业集中性实践环节</w:t>
            </w:r>
          </w:p>
        </w:tc>
        <w:tc>
          <w:tcPr>
            <w:tcW w:w="3690" w:type="dxa"/>
            <w:vAlign w:val="center"/>
          </w:tcPr>
          <w:p w:rsidR="000E232C" w:rsidRDefault="00DE1F1A">
            <w:pP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生物野外综合实习</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2</w:t>
            </w:r>
          </w:p>
        </w:tc>
        <w:tc>
          <w:tcPr>
            <w:tcW w:w="1771"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9.4</w:t>
            </w:r>
            <w:r>
              <w:rPr>
                <w:rFonts w:ascii="仿宋_GB2312" w:eastAsia="仿宋_GB2312" w:hAnsi="仿宋_GB2312" w:cs="仿宋_GB2312"/>
                <w:bCs/>
                <w:color w:val="000000"/>
                <w:kern w:val="0"/>
                <w:sz w:val="22"/>
                <w:szCs w:val="22"/>
              </w:rPr>
              <w:t>0</w:t>
            </w:r>
            <w:r>
              <w:rPr>
                <w:rFonts w:ascii="仿宋_GB2312" w:eastAsia="仿宋_GB2312" w:hAnsi="仿宋_GB2312" w:cs="仿宋_GB2312" w:hint="eastAsia"/>
                <w:bCs/>
                <w:color w:val="000000"/>
                <w:kern w:val="0"/>
                <w:sz w:val="22"/>
                <w:szCs w:val="22"/>
              </w:rPr>
              <w:t xml:space="preserve"> %</w:t>
            </w:r>
          </w:p>
        </w:tc>
      </w:tr>
      <w:tr w:rsidR="000E232C">
        <w:trPr>
          <w:trHeight w:val="269"/>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教育见习、实习、研习</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5</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trHeight w:val="231"/>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毕业论文</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8</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trHeight w:val="335"/>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合计</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bCs/>
                <w:kern w:val="0"/>
                <w:sz w:val="22"/>
                <w:szCs w:val="22"/>
              </w:rPr>
            </w:pPr>
            <w:r>
              <w:rPr>
                <w:rFonts w:ascii="仿宋_GB2312" w:eastAsia="仿宋_GB2312" w:hAnsi="仿宋_GB2312" w:cs="仿宋_GB2312" w:hint="eastAsia"/>
                <w:b/>
                <w:bCs/>
                <w:kern w:val="0"/>
                <w:sz w:val="22"/>
                <w:szCs w:val="22"/>
              </w:rPr>
              <w:t>15</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5442" w:type="dxa"/>
            <w:gridSpan w:val="2"/>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总学分</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bCs/>
                <w:kern w:val="0"/>
                <w:sz w:val="22"/>
                <w:szCs w:val="22"/>
              </w:rPr>
            </w:pPr>
            <w:r>
              <w:rPr>
                <w:rFonts w:ascii="仿宋_GB2312" w:eastAsia="仿宋_GB2312" w:hAnsi="仿宋_GB2312" w:cs="仿宋_GB2312" w:hint="eastAsia"/>
                <w:b/>
                <w:bCs/>
                <w:kern w:val="0"/>
                <w:sz w:val="22"/>
                <w:szCs w:val="22"/>
              </w:rPr>
              <w:t>160</w:t>
            </w:r>
          </w:p>
        </w:tc>
        <w:tc>
          <w:tcPr>
            <w:tcW w:w="1771"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100.</w:t>
            </w:r>
            <w:r>
              <w:rPr>
                <w:rFonts w:ascii="仿宋_GB2312" w:eastAsia="仿宋_GB2312" w:hAnsi="仿宋_GB2312" w:cs="仿宋_GB2312"/>
                <w:bCs/>
                <w:color w:val="000000"/>
                <w:kern w:val="0"/>
                <w:sz w:val="22"/>
                <w:szCs w:val="22"/>
              </w:rPr>
              <w:t>00</w:t>
            </w:r>
            <w:r>
              <w:rPr>
                <w:rFonts w:ascii="仿宋_GB2312" w:eastAsia="仿宋_GB2312" w:hAnsi="仿宋_GB2312" w:cs="仿宋_GB2312" w:hint="eastAsia"/>
                <w:bCs/>
                <w:color w:val="000000"/>
                <w:kern w:val="0"/>
                <w:sz w:val="22"/>
                <w:szCs w:val="22"/>
              </w:rPr>
              <w:t xml:space="preserve"> %</w:t>
            </w:r>
          </w:p>
        </w:tc>
      </w:tr>
    </w:tbl>
    <w:p w:rsidR="000E232C" w:rsidRDefault="00DE1F1A" w:rsidP="00E15B57">
      <w:pPr>
        <w:spacing w:beforeLines="50" w:line="360" w:lineRule="auto"/>
        <w:ind w:firstLineChars="200" w:firstLine="420"/>
        <w:rPr>
          <w:rFonts w:ascii="仿宋_GB2312" w:eastAsia="仿宋_GB2312" w:hAnsi="宋体" w:cs="宋体"/>
          <w:bCs/>
          <w:szCs w:val="21"/>
        </w:rPr>
      </w:pPr>
      <w:r>
        <w:rPr>
          <w:rFonts w:ascii="仿宋_GB2312" w:eastAsia="仿宋_GB2312" w:hAnsi="宋体" w:cs="宋体" w:hint="eastAsia"/>
          <w:bCs/>
          <w:szCs w:val="21"/>
        </w:rPr>
        <w:t>备注：学生获得的学科竞赛证书、创新创业项目、专业技能证书、科学研究成果和国家发明专利证书，以及参加大徐瑟艺术团等创新实践活动，可申请置换创新创业教育学分，记为必修学分。</w:t>
      </w:r>
    </w:p>
    <w:p w:rsidR="000E232C" w:rsidRDefault="000E232C">
      <w:pPr>
        <w:jc w:val="center"/>
        <w:rPr>
          <w:rFonts w:ascii="仿宋_GB2312" w:eastAsia="仿宋_GB2312" w:hAnsi="仿宋_GB2312" w:cs="仿宋_GB2312"/>
          <w:b/>
          <w:bCs/>
          <w:sz w:val="24"/>
          <w:szCs w:val="24"/>
        </w:rPr>
      </w:pPr>
    </w:p>
    <w:p w:rsidR="000E232C" w:rsidRDefault="00DE1F1A">
      <w:pPr>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表</w:t>
      </w:r>
      <w:r>
        <w:rPr>
          <w:rFonts w:ascii="仿宋_GB2312" w:eastAsia="仿宋_GB2312" w:hAnsi="仿宋_GB2312" w:cs="仿宋_GB2312"/>
          <w:b/>
          <w:bCs/>
          <w:sz w:val="24"/>
          <w:szCs w:val="24"/>
        </w:rPr>
        <w:t>3：师范生实践教学课程结构（必修+限选）</w:t>
      </w:r>
    </w:p>
    <w:p w:rsidR="000E232C" w:rsidRDefault="000E232C">
      <w:pPr>
        <w:rPr>
          <w:rFonts w:ascii="仿宋" w:eastAsia="仿宋" w:hAnsi="仿宋"/>
        </w:rPr>
      </w:pPr>
    </w:p>
    <w:tbl>
      <w:tblPr>
        <w:tblW w:w="7655" w:type="dxa"/>
        <w:jc w:val="center"/>
        <w:tblLook w:val="04A0"/>
      </w:tblPr>
      <w:tblGrid>
        <w:gridCol w:w="2331"/>
        <w:gridCol w:w="1017"/>
        <w:gridCol w:w="510"/>
        <w:gridCol w:w="491"/>
        <w:gridCol w:w="510"/>
        <w:gridCol w:w="510"/>
        <w:gridCol w:w="585"/>
        <w:gridCol w:w="567"/>
        <w:gridCol w:w="567"/>
        <w:gridCol w:w="567"/>
      </w:tblGrid>
      <w:tr w:rsidR="00CC52F2" w:rsidTr="00CC52F2">
        <w:trPr>
          <w:trHeight w:val="558"/>
          <w:jc w:val="center"/>
        </w:trPr>
        <w:tc>
          <w:tcPr>
            <w:tcW w:w="23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cs="Courier New"/>
                <w:b/>
                <w:bCs/>
                <w:kern w:val="0"/>
                <w:sz w:val="22"/>
              </w:rPr>
            </w:pPr>
            <w:r>
              <w:rPr>
                <w:rFonts w:ascii="仿宋" w:eastAsia="仿宋" w:hAnsi="仿宋" w:cs="Courier New"/>
                <w:b/>
                <w:bCs/>
                <w:kern w:val="0"/>
                <w:sz w:val="22"/>
              </w:rPr>
              <w:t>课程名称</w:t>
            </w:r>
          </w:p>
        </w:tc>
        <w:tc>
          <w:tcPr>
            <w:tcW w:w="1017"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b/>
                <w:bCs/>
                <w:kern w:val="0"/>
                <w:sz w:val="22"/>
              </w:rPr>
            </w:pPr>
            <w:r>
              <w:rPr>
                <w:rFonts w:ascii="仿宋" w:eastAsia="仿宋" w:hAnsi="仿宋" w:cs="Courier New"/>
                <w:b/>
                <w:bCs/>
                <w:kern w:val="0"/>
                <w:sz w:val="22"/>
              </w:rPr>
              <w:t xml:space="preserve">　</w:t>
            </w:r>
          </w:p>
        </w:tc>
        <w:tc>
          <w:tcPr>
            <w:tcW w:w="4307" w:type="dxa"/>
            <w:gridSpan w:val="8"/>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cs="Courier New"/>
                <w:b/>
                <w:bCs/>
                <w:kern w:val="0"/>
                <w:sz w:val="22"/>
              </w:rPr>
            </w:pPr>
            <w:r>
              <w:rPr>
                <w:rFonts w:ascii="仿宋" w:eastAsia="仿宋" w:hAnsi="仿宋" w:cs="Courier New"/>
                <w:b/>
                <w:bCs/>
                <w:kern w:val="0"/>
                <w:sz w:val="22"/>
              </w:rPr>
              <w:t>各学期计划学分安排表</w:t>
            </w:r>
          </w:p>
        </w:tc>
      </w:tr>
      <w:tr w:rsidR="00CC52F2" w:rsidTr="00CC52F2">
        <w:trPr>
          <w:trHeight w:val="555"/>
          <w:jc w:val="center"/>
        </w:trPr>
        <w:tc>
          <w:tcPr>
            <w:tcW w:w="2331" w:type="dxa"/>
            <w:vMerge/>
            <w:tcBorders>
              <w:top w:val="single" w:sz="4" w:space="0" w:color="auto"/>
              <w:left w:val="single" w:sz="4" w:space="0" w:color="auto"/>
              <w:bottom w:val="single" w:sz="4" w:space="0" w:color="auto"/>
              <w:right w:val="single" w:sz="4" w:space="0" w:color="auto"/>
            </w:tcBorders>
            <w:vAlign w:val="center"/>
          </w:tcPr>
          <w:p w:rsidR="00CC52F2" w:rsidRDefault="00CC52F2">
            <w:pPr>
              <w:widowControl/>
              <w:jc w:val="left"/>
              <w:rPr>
                <w:rFonts w:ascii="仿宋" w:eastAsia="仿宋" w:hAnsi="仿宋" w:cs="Courier New"/>
                <w:b/>
                <w:bCs/>
                <w:kern w:val="0"/>
                <w:sz w:val="22"/>
              </w:rPr>
            </w:pP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cs="宋体"/>
                <w:b/>
                <w:bCs/>
                <w:kern w:val="0"/>
                <w:sz w:val="16"/>
                <w:szCs w:val="16"/>
              </w:rPr>
            </w:pPr>
            <w:r>
              <w:rPr>
                <w:rFonts w:ascii="仿宋" w:eastAsia="仿宋" w:hAnsi="仿宋" w:cs="宋体" w:hint="eastAsia"/>
                <w:b/>
                <w:bCs/>
                <w:kern w:val="0"/>
                <w:sz w:val="16"/>
                <w:szCs w:val="16"/>
              </w:rPr>
              <w:t>实践学分</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b/>
                <w:bCs/>
                <w:kern w:val="0"/>
                <w:sz w:val="16"/>
                <w:szCs w:val="16"/>
              </w:rPr>
            </w:pPr>
            <w:r>
              <w:rPr>
                <w:rFonts w:ascii="仿宋" w:eastAsia="仿宋" w:hAnsi="仿宋"/>
                <w:b/>
                <w:bCs/>
                <w:kern w:val="0"/>
                <w:sz w:val="16"/>
                <w:szCs w:val="16"/>
              </w:rPr>
              <w:t>1</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b/>
                <w:bCs/>
                <w:kern w:val="0"/>
                <w:sz w:val="16"/>
                <w:szCs w:val="16"/>
              </w:rPr>
            </w:pPr>
            <w:r>
              <w:rPr>
                <w:rFonts w:ascii="仿宋" w:eastAsia="仿宋" w:hAnsi="仿宋"/>
                <w:b/>
                <w:bCs/>
                <w:kern w:val="0"/>
                <w:sz w:val="16"/>
                <w:szCs w:val="16"/>
              </w:rPr>
              <w:t>2</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b/>
                <w:bCs/>
                <w:kern w:val="0"/>
                <w:sz w:val="16"/>
                <w:szCs w:val="16"/>
              </w:rPr>
            </w:pPr>
            <w:r>
              <w:rPr>
                <w:rFonts w:ascii="仿宋" w:eastAsia="仿宋" w:hAnsi="仿宋"/>
                <w:b/>
                <w:bCs/>
                <w:kern w:val="0"/>
                <w:sz w:val="16"/>
                <w:szCs w:val="16"/>
              </w:rPr>
              <w:t>3</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b/>
                <w:bCs/>
                <w:kern w:val="0"/>
                <w:sz w:val="16"/>
                <w:szCs w:val="16"/>
              </w:rPr>
            </w:pPr>
            <w:r>
              <w:rPr>
                <w:rFonts w:ascii="仿宋" w:eastAsia="仿宋" w:hAnsi="仿宋"/>
                <w:b/>
                <w:bCs/>
                <w:kern w:val="0"/>
                <w:sz w:val="16"/>
                <w:szCs w:val="16"/>
              </w:rPr>
              <w:t>4</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b/>
                <w:bCs/>
                <w:kern w:val="0"/>
                <w:sz w:val="16"/>
                <w:szCs w:val="16"/>
              </w:rPr>
            </w:pPr>
            <w:r>
              <w:rPr>
                <w:rFonts w:ascii="仿宋" w:eastAsia="仿宋" w:hAnsi="仿宋"/>
                <w:b/>
                <w:bCs/>
                <w:kern w:val="0"/>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b/>
                <w:bCs/>
                <w:kern w:val="0"/>
                <w:sz w:val="16"/>
                <w:szCs w:val="16"/>
              </w:rPr>
            </w:pPr>
            <w:r>
              <w:rPr>
                <w:rFonts w:ascii="仿宋" w:eastAsia="仿宋" w:hAnsi="仿宋"/>
                <w:b/>
                <w:bCs/>
                <w:kern w:val="0"/>
                <w:sz w:val="16"/>
                <w:szCs w:val="16"/>
              </w:rPr>
              <w:t>6</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b/>
                <w:bCs/>
                <w:kern w:val="0"/>
                <w:sz w:val="16"/>
                <w:szCs w:val="16"/>
              </w:rPr>
            </w:pPr>
            <w:r>
              <w:rPr>
                <w:rFonts w:ascii="仿宋" w:eastAsia="仿宋" w:hAnsi="仿宋"/>
                <w:b/>
                <w:bCs/>
                <w:kern w:val="0"/>
                <w:sz w:val="16"/>
                <w:szCs w:val="16"/>
              </w:rPr>
              <w:t>7</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b/>
                <w:bCs/>
                <w:kern w:val="0"/>
                <w:sz w:val="20"/>
              </w:rPr>
            </w:pPr>
            <w:r>
              <w:rPr>
                <w:rFonts w:ascii="仿宋" w:eastAsia="仿宋" w:hAnsi="仿宋"/>
                <w:b/>
                <w:bCs/>
                <w:kern w:val="0"/>
                <w:sz w:val="20"/>
              </w:rPr>
              <w:t>8</w:t>
            </w:r>
          </w:p>
        </w:tc>
      </w:tr>
      <w:tr w:rsidR="00CC52F2" w:rsidTr="00CC52F2">
        <w:trPr>
          <w:trHeight w:val="450"/>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宋体"/>
                <w:kern w:val="0"/>
                <w:sz w:val="20"/>
              </w:rPr>
            </w:pPr>
            <w:r>
              <w:rPr>
                <w:rFonts w:ascii="仿宋" w:eastAsia="仿宋" w:hAnsi="仿宋" w:cs="宋体" w:hint="eastAsia"/>
                <w:kern w:val="0"/>
                <w:sz w:val="20"/>
              </w:rPr>
              <w:t>教师口语</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0.5</w:t>
            </w:r>
          </w:p>
        </w:tc>
        <w:tc>
          <w:tcPr>
            <w:tcW w:w="510"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left"/>
              <w:rPr>
                <w:rFonts w:ascii="仿宋" w:eastAsia="仿宋" w:hAnsi="仿宋"/>
                <w:kern w:val="0"/>
                <w:sz w:val="20"/>
              </w:rPr>
            </w:pPr>
            <w:r>
              <w:rPr>
                <w:rFonts w:ascii="仿宋" w:eastAsia="仿宋" w:hAnsi="仿宋"/>
                <w:kern w:val="0"/>
                <w:sz w:val="20"/>
              </w:rPr>
              <w:t xml:space="preserve">　</w:t>
            </w:r>
          </w:p>
        </w:tc>
      </w:tr>
      <w:tr w:rsidR="00CC52F2" w:rsidTr="00CC52F2">
        <w:trPr>
          <w:trHeight w:val="312"/>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宋体"/>
                <w:kern w:val="0"/>
                <w:sz w:val="20"/>
              </w:rPr>
            </w:pPr>
            <w:r>
              <w:rPr>
                <w:rFonts w:ascii="仿宋" w:eastAsia="仿宋" w:hAnsi="仿宋" w:cs="宋体" w:hint="eastAsia"/>
                <w:kern w:val="0"/>
                <w:sz w:val="20"/>
              </w:rPr>
              <w:t>现代教育技术应用</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2</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540"/>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宋体"/>
                <w:kern w:val="0"/>
                <w:sz w:val="20"/>
              </w:rPr>
            </w:pPr>
            <w:r>
              <w:rPr>
                <w:rFonts w:ascii="仿宋" w:eastAsia="仿宋" w:hAnsi="仿宋" w:cs="宋体" w:hint="eastAsia"/>
                <w:kern w:val="0"/>
                <w:sz w:val="20"/>
              </w:rPr>
              <w:lastRenderedPageBreak/>
              <w:t>中学生物教学设计及技能训练(微格训练)*</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2</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4</w:t>
            </w:r>
          </w:p>
        </w:tc>
        <w:tc>
          <w:tcPr>
            <w:tcW w:w="567"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color w:val="000000"/>
                <w:kern w:val="0"/>
                <w:sz w:val="20"/>
              </w:rPr>
            </w:pPr>
            <w:r>
              <w:rPr>
                <w:rFonts w:ascii="仿宋" w:eastAsia="仿宋" w:hAnsi="仿宋"/>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center"/>
              <w:rPr>
                <w:rFonts w:ascii="仿宋" w:eastAsia="仿宋" w:hAnsi="仿宋"/>
                <w:color w:val="000000"/>
                <w:kern w:val="0"/>
                <w:sz w:val="20"/>
              </w:rPr>
            </w:pPr>
            <w:r>
              <w:rPr>
                <w:rFonts w:ascii="仿宋" w:eastAsia="仿宋" w:hAnsi="仿宋"/>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CC52F2" w:rsidRDefault="00CC52F2">
            <w:pPr>
              <w:widowControl/>
              <w:jc w:val="left"/>
              <w:rPr>
                <w:rFonts w:ascii="仿宋" w:eastAsia="仿宋" w:hAnsi="仿宋"/>
                <w:color w:val="000000"/>
                <w:kern w:val="0"/>
                <w:sz w:val="20"/>
              </w:rPr>
            </w:pPr>
            <w:r>
              <w:rPr>
                <w:rFonts w:ascii="仿宋" w:eastAsia="仿宋" w:hAnsi="仿宋"/>
                <w:color w:val="000000"/>
                <w:kern w:val="0"/>
                <w:sz w:val="20"/>
              </w:rPr>
              <w:t xml:space="preserve">　</w:t>
            </w:r>
          </w:p>
        </w:tc>
      </w:tr>
      <w:tr w:rsidR="00CC52F2" w:rsidTr="00CC52F2">
        <w:trPr>
          <w:trHeight w:val="312"/>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宋体"/>
                <w:kern w:val="0"/>
                <w:sz w:val="20"/>
              </w:rPr>
            </w:pPr>
            <w:r>
              <w:rPr>
                <w:rFonts w:ascii="仿宋" w:eastAsia="仿宋" w:hAnsi="仿宋" w:cs="宋体" w:hint="eastAsia"/>
                <w:kern w:val="0"/>
                <w:sz w:val="20"/>
              </w:rPr>
              <w:t>教育研究方法</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2</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360"/>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无机及分析化学实验</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372"/>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有机化学实验</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28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植物学实验</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28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动物学实验</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28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生物化学实验</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28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微生物学实验</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28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生态学实验</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28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遗传学实验</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28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细胞生物学实验</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28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分子生物学实验</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28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生物统计学</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3</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28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植物生理学</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4</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495"/>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rsidP="00AB5240">
            <w:pPr>
              <w:widowControl/>
              <w:jc w:val="left"/>
              <w:rPr>
                <w:rFonts w:ascii="仿宋" w:eastAsia="仿宋" w:hAnsi="仿宋" w:cs="Courier New"/>
                <w:kern w:val="0"/>
                <w:sz w:val="20"/>
              </w:rPr>
            </w:pPr>
            <w:r>
              <w:rPr>
                <w:rFonts w:ascii="仿宋" w:eastAsia="仿宋" w:hAnsi="仿宋" w:cs="Courier New"/>
                <w:kern w:val="0"/>
                <w:sz w:val="20"/>
              </w:rPr>
              <w:t>人体解剖</w:t>
            </w:r>
            <w:r w:rsidR="00E15B57">
              <w:rPr>
                <w:rFonts w:ascii="仿宋" w:eastAsia="仿宋" w:hAnsi="仿宋" w:cs="Courier New" w:hint="eastAsia"/>
                <w:kern w:val="0"/>
                <w:sz w:val="20"/>
              </w:rPr>
              <w:t>及</w:t>
            </w:r>
            <w:r>
              <w:rPr>
                <w:rFonts w:ascii="仿宋" w:eastAsia="仿宋" w:hAnsi="仿宋" w:cs="Courier New"/>
                <w:kern w:val="0"/>
                <w:sz w:val="20"/>
              </w:rPr>
              <w:t>生理学</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4</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342"/>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生物野外综合实习</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2</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2</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342"/>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教育见习</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342"/>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教育实习</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3</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2</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r>
      <w:tr w:rsidR="00CC52F2" w:rsidTr="00CC52F2">
        <w:trPr>
          <w:trHeight w:val="342"/>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教育研习</w:t>
            </w:r>
          </w:p>
        </w:tc>
        <w:tc>
          <w:tcPr>
            <w:tcW w:w="101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1</w:t>
            </w:r>
          </w:p>
        </w:tc>
        <w:tc>
          <w:tcPr>
            <w:tcW w:w="567" w:type="dxa"/>
            <w:tcBorders>
              <w:top w:val="nil"/>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r>
      <w:tr w:rsidR="00CC52F2" w:rsidTr="00CC52F2">
        <w:trPr>
          <w:trHeight w:val="342"/>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pPr>
              <w:widowControl/>
              <w:jc w:val="left"/>
              <w:rPr>
                <w:rFonts w:ascii="仿宋" w:eastAsia="仿宋" w:hAnsi="仿宋" w:cs="Courier New"/>
                <w:kern w:val="0"/>
                <w:sz w:val="20"/>
              </w:rPr>
            </w:pPr>
            <w:r>
              <w:rPr>
                <w:rFonts w:ascii="仿宋" w:eastAsia="仿宋" w:hAnsi="仿宋" w:cs="Courier New"/>
                <w:kern w:val="0"/>
                <w:sz w:val="20"/>
              </w:rPr>
              <w:t>毕业论文</w:t>
            </w:r>
          </w:p>
        </w:tc>
        <w:tc>
          <w:tcPr>
            <w:tcW w:w="1017"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8</w:t>
            </w:r>
          </w:p>
        </w:tc>
        <w:tc>
          <w:tcPr>
            <w:tcW w:w="510"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491"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kern w:val="0"/>
                <w:sz w:val="20"/>
              </w:rPr>
              <w:t>8</w:t>
            </w:r>
          </w:p>
        </w:tc>
      </w:tr>
      <w:tr w:rsidR="00CC52F2" w:rsidTr="00EF27C6">
        <w:trPr>
          <w:trHeight w:val="342"/>
          <w:jc w:val="center"/>
        </w:trPr>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CC52F2" w:rsidRDefault="00CC52F2" w:rsidP="00CC52F2">
            <w:pPr>
              <w:widowControl/>
              <w:jc w:val="center"/>
              <w:rPr>
                <w:rFonts w:ascii="仿宋" w:eastAsia="仿宋" w:hAnsi="仿宋" w:cs="Courier New"/>
                <w:kern w:val="0"/>
                <w:sz w:val="20"/>
              </w:rPr>
            </w:pPr>
            <w:r>
              <w:rPr>
                <w:rFonts w:ascii="仿宋" w:eastAsia="仿宋" w:hAnsi="仿宋" w:cs="Courier New" w:hint="eastAsia"/>
                <w:kern w:val="0"/>
                <w:sz w:val="20"/>
              </w:rPr>
              <w:t>总计</w:t>
            </w:r>
          </w:p>
        </w:tc>
        <w:tc>
          <w:tcPr>
            <w:tcW w:w="1017" w:type="dxa"/>
            <w:tcBorders>
              <w:top w:val="single" w:sz="4" w:space="0" w:color="auto"/>
              <w:left w:val="nil"/>
              <w:bottom w:val="single" w:sz="4" w:space="0" w:color="auto"/>
              <w:right w:val="single" w:sz="4" w:space="0" w:color="auto"/>
            </w:tcBorders>
            <w:shd w:val="clear" w:color="auto" w:fill="auto"/>
            <w:vAlign w:val="center"/>
          </w:tcPr>
          <w:p w:rsidR="00CC52F2" w:rsidRDefault="00CC52F2">
            <w:pPr>
              <w:widowControl/>
              <w:jc w:val="center"/>
              <w:rPr>
                <w:rFonts w:ascii="仿宋" w:eastAsia="仿宋" w:hAnsi="仿宋"/>
                <w:kern w:val="0"/>
                <w:sz w:val="20"/>
              </w:rPr>
            </w:pPr>
            <w:r>
              <w:rPr>
                <w:rFonts w:ascii="仿宋" w:eastAsia="仿宋" w:hAnsi="仿宋" w:hint="eastAsia"/>
                <w:kern w:val="0"/>
                <w:sz w:val="20"/>
              </w:rPr>
              <w:t>32.5</w:t>
            </w:r>
          </w:p>
        </w:tc>
        <w:tc>
          <w:tcPr>
            <w:tcW w:w="4307" w:type="dxa"/>
            <w:gridSpan w:val="8"/>
            <w:tcBorders>
              <w:top w:val="single" w:sz="4" w:space="0" w:color="auto"/>
              <w:left w:val="nil"/>
              <w:bottom w:val="single" w:sz="4" w:space="0" w:color="auto"/>
              <w:right w:val="single" w:sz="4" w:space="0" w:color="auto"/>
            </w:tcBorders>
            <w:shd w:val="clear" w:color="auto" w:fill="auto"/>
            <w:vAlign w:val="center"/>
          </w:tcPr>
          <w:p w:rsidR="00CC52F2" w:rsidRDefault="00CC52F2" w:rsidP="00CC52F2">
            <w:pPr>
              <w:widowControl/>
              <w:ind w:firstLineChars="200" w:firstLine="400"/>
              <w:jc w:val="left"/>
              <w:rPr>
                <w:rFonts w:ascii="仿宋" w:eastAsia="仿宋" w:hAnsi="仿宋"/>
                <w:kern w:val="0"/>
                <w:sz w:val="20"/>
              </w:rPr>
            </w:pPr>
            <w:r>
              <w:rPr>
                <w:rFonts w:ascii="仿宋" w:eastAsia="仿宋" w:hAnsi="仿宋" w:hint="eastAsia"/>
                <w:kern w:val="0"/>
                <w:sz w:val="20"/>
              </w:rPr>
              <w:t>各类实践教学总计32.5学分，所占比例20.3%。其中专业课实验12学分，288学时;</w:t>
            </w:r>
            <w:r>
              <w:rPr>
                <w:rFonts w:ascii="仿宋" w:eastAsia="仿宋" w:hAnsi="仿宋" w:cs="Courier New"/>
                <w:kern w:val="0"/>
                <w:sz w:val="20"/>
              </w:rPr>
              <w:t xml:space="preserve"> 生物野外综合实习</w:t>
            </w:r>
            <w:r>
              <w:rPr>
                <w:rFonts w:ascii="仿宋" w:eastAsia="仿宋" w:hAnsi="仿宋" w:cs="Courier New" w:hint="eastAsia"/>
                <w:kern w:val="0"/>
                <w:sz w:val="20"/>
              </w:rPr>
              <w:t>2</w:t>
            </w:r>
            <w:r>
              <w:rPr>
                <w:rFonts w:ascii="仿宋" w:eastAsia="仿宋" w:hAnsi="仿宋" w:hint="eastAsia"/>
                <w:kern w:val="0"/>
                <w:sz w:val="20"/>
              </w:rPr>
              <w:t>学分，48学时；教育类实践总学分4.5，108学时.</w:t>
            </w:r>
          </w:p>
          <w:p w:rsidR="00CC52F2" w:rsidRDefault="00CC52F2" w:rsidP="00CC52F2">
            <w:pPr>
              <w:widowControl/>
              <w:jc w:val="center"/>
              <w:rPr>
                <w:rFonts w:ascii="仿宋" w:eastAsia="仿宋" w:hAnsi="仿宋"/>
                <w:kern w:val="0"/>
                <w:sz w:val="20"/>
              </w:rPr>
            </w:pPr>
            <w:r>
              <w:rPr>
                <w:rFonts w:ascii="仿宋" w:eastAsia="仿宋" w:hAnsi="仿宋" w:hint="eastAsia"/>
                <w:kern w:val="0"/>
                <w:sz w:val="20"/>
              </w:rPr>
              <w:t>另外，专业选修课最多可以选修8学分，192学时，使实践教学总计40.5学分，所占比例25.3%。</w:t>
            </w:r>
          </w:p>
        </w:tc>
      </w:tr>
    </w:tbl>
    <w:p w:rsidR="000E232C" w:rsidRDefault="000E232C">
      <w:pPr>
        <w:widowControl/>
        <w:jc w:val="left"/>
        <w:rPr>
          <w:rFonts w:ascii="仿宋" w:eastAsia="仿宋" w:hAnsi="仿宋"/>
        </w:rPr>
      </w:pPr>
    </w:p>
    <w:p w:rsidR="000E232C" w:rsidRDefault="00DE1F1A">
      <w:pPr>
        <w:jc w:val="center"/>
        <w:rPr>
          <w:rFonts w:ascii="仿宋" w:eastAsia="仿宋" w:hAnsi="仿宋" w:cs="Courier New"/>
          <w:b/>
          <w:bCs/>
          <w:kern w:val="0"/>
          <w:sz w:val="20"/>
        </w:rPr>
      </w:pPr>
      <w:r>
        <w:rPr>
          <w:rFonts w:ascii="仿宋" w:eastAsia="仿宋" w:hAnsi="仿宋" w:cs="Courier New" w:hint="eastAsia"/>
          <w:b/>
          <w:bCs/>
          <w:kern w:val="0"/>
          <w:sz w:val="20"/>
        </w:rPr>
        <w:t>表4： 师范生技能训练模块（必修+任选）</w:t>
      </w:r>
    </w:p>
    <w:p w:rsidR="000E232C" w:rsidRDefault="000E232C">
      <w:pPr>
        <w:jc w:val="center"/>
        <w:rPr>
          <w:rFonts w:ascii="仿宋" w:eastAsia="仿宋" w:hAnsi="仿宋" w:cs="Courier New"/>
          <w:kern w:val="0"/>
          <w:sz w:val="20"/>
        </w:rPr>
      </w:pPr>
    </w:p>
    <w:tbl>
      <w:tblPr>
        <w:tblW w:w="8630" w:type="dxa"/>
        <w:jc w:val="center"/>
        <w:tblLook w:val="04A0"/>
      </w:tblPr>
      <w:tblGrid>
        <w:gridCol w:w="846"/>
        <w:gridCol w:w="1202"/>
        <w:gridCol w:w="6582"/>
      </w:tblGrid>
      <w:tr w:rsidR="000E232C">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序号</w:t>
            </w:r>
          </w:p>
        </w:tc>
        <w:tc>
          <w:tcPr>
            <w:tcW w:w="1202" w:type="dxa"/>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模块名称</w:t>
            </w:r>
          </w:p>
        </w:tc>
        <w:tc>
          <w:tcPr>
            <w:tcW w:w="6582" w:type="dxa"/>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对应课程名称</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1</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三字一话</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教师口语、书法基础</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2</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课件制作</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现代教育技术应用、教育实习</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3</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模拟授课</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中学生物教学设计及技能训练、中学生物课程标准与教材研究、教育见习、教育实习、教育研习</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4</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说课</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中学生物教学设计及技能训练、中学生物课程标准与教材研究、</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教育见习、教育研习、教育实习</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5</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专业实验技能</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无机及分析化学实验、有机化学实验、</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植物学实验、动物学实验、生物化学实验、微生物学实验、生态学实验、遗传学实验、细胞生物学实验、分子生物学实验</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6</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班级管理</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德育与班级管理、中学生心理辅导、儿童发展、中学教育基础、</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中学认知与学习、教育见习、教育实习、教育研习</w:t>
            </w:r>
          </w:p>
        </w:tc>
      </w:tr>
    </w:tbl>
    <w:p w:rsidR="000E232C" w:rsidRDefault="000E232C">
      <w:pPr>
        <w:jc w:val="left"/>
        <w:rPr>
          <w:rFonts w:ascii="仿宋" w:eastAsia="仿宋" w:hAnsi="仿宋" w:cs="Courier New"/>
          <w:kern w:val="0"/>
          <w:sz w:val="20"/>
        </w:rPr>
      </w:pPr>
    </w:p>
    <w:p w:rsidR="000E232C" w:rsidRDefault="000E232C">
      <w:pPr>
        <w:jc w:val="left"/>
        <w:rPr>
          <w:rFonts w:ascii="仿宋" w:eastAsia="仿宋" w:hAnsi="仿宋" w:cs="Courier New"/>
          <w:kern w:val="0"/>
          <w:sz w:val="20"/>
        </w:rPr>
      </w:pPr>
    </w:p>
    <w:p w:rsidR="000E232C" w:rsidRDefault="000E232C">
      <w:pPr>
        <w:jc w:val="left"/>
        <w:rPr>
          <w:rFonts w:ascii="仿宋" w:eastAsia="仿宋" w:hAnsi="仿宋" w:cs="Courier New"/>
          <w:kern w:val="0"/>
          <w:sz w:val="20"/>
        </w:rPr>
      </w:pPr>
    </w:p>
    <w:p w:rsidR="000E232C" w:rsidRDefault="00DE1F1A">
      <w:pPr>
        <w:jc w:val="center"/>
        <w:rPr>
          <w:rFonts w:ascii="仿宋" w:eastAsia="仿宋" w:hAnsi="仿宋" w:cs="宋体"/>
          <w:b/>
          <w:bCs/>
          <w:kern w:val="0"/>
          <w:sz w:val="20"/>
        </w:rPr>
      </w:pPr>
      <w:r>
        <w:rPr>
          <w:rFonts w:ascii="仿宋" w:eastAsia="仿宋" w:hAnsi="仿宋" w:cs="宋体" w:hint="eastAsia"/>
          <w:b/>
          <w:bCs/>
          <w:kern w:val="0"/>
          <w:sz w:val="20"/>
        </w:rPr>
        <w:t>表</w:t>
      </w:r>
      <w:r>
        <w:rPr>
          <w:rFonts w:ascii="仿宋" w:eastAsia="仿宋" w:hAnsi="仿宋" w:cs="宋体"/>
          <w:b/>
          <w:bCs/>
          <w:kern w:val="0"/>
          <w:sz w:val="20"/>
        </w:rPr>
        <w:t>5</w:t>
      </w:r>
      <w:r>
        <w:rPr>
          <w:rFonts w:ascii="仿宋" w:eastAsia="仿宋" w:hAnsi="仿宋" w:cs="宋体" w:hint="eastAsia"/>
          <w:b/>
          <w:bCs/>
          <w:kern w:val="0"/>
          <w:sz w:val="20"/>
        </w:rPr>
        <w:t>：《教师教育课程标准》中六大领域课程设置（必修+</w:t>
      </w:r>
      <w:r>
        <w:rPr>
          <w:rFonts w:ascii="仿宋" w:eastAsia="仿宋" w:hAnsi="仿宋" w:cs="Courier New" w:hint="eastAsia"/>
          <w:b/>
          <w:bCs/>
          <w:kern w:val="0"/>
          <w:sz w:val="20"/>
        </w:rPr>
        <w:t>任选</w:t>
      </w:r>
      <w:r>
        <w:rPr>
          <w:rFonts w:ascii="仿宋" w:eastAsia="仿宋" w:hAnsi="仿宋" w:cs="宋体" w:hint="eastAsia"/>
          <w:b/>
          <w:bCs/>
          <w:kern w:val="0"/>
          <w:sz w:val="20"/>
        </w:rPr>
        <w:t>）</w:t>
      </w:r>
    </w:p>
    <w:p w:rsidR="000E232C" w:rsidRDefault="000E232C">
      <w:pPr>
        <w:jc w:val="center"/>
        <w:rPr>
          <w:rFonts w:ascii="仿宋" w:eastAsia="仿宋" w:hAnsi="仿宋" w:cs="宋体"/>
          <w:b/>
          <w:bCs/>
          <w:kern w:val="0"/>
          <w:sz w:val="20"/>
        </w:rPr>
      </w:pPr>
    </w:p>
    <w:tbl>
      <w:tblPr>
        <w:tblW w:w="8500" w:type="dxa"/>
        <w:jc w:val="center"/>
        <w:tblLook w:val="04A0"/>
      </w:tblPr>
      <w:tblGrid>
        <w:gridCol w:w="1416"/>
        <w:gridCol w:w="2977"/>
        <w:gridCol w:w="4107"/>
      </w:tblGrid>
      <w:tr w:rsidR="000E232C">
        <w:trPr>
          <w:trHeight w:val="312"/>
          <w:jc w:val="center"/>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学习领域</w:t>
            </w:r>
          </w:p>
        </w:tc>
        <w:tc>
          <w:tcPr>
            <w:tcW w:w="7084" w:type="dxa"/>
            <w:gridSpan w:val="2"/>
            <w:tcBorders>
              <w:top w:val="single" w:sz="4" w:space="0" w:color="auto"/>
              <w:left w:val="nil"/>
              <w:bottom w:val="single" w:sz="4" w:space="0" w:color="auto"/>
              <w:right w:val="single" w:sz="4" w:space="0" w:color="000000"/>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课程设置</w:t>
            </w:r>
          </w:p>
        </w:tc>
      </w:tr>
      <w:tr w:rsidR="000E232C">
        <w:trPr>
          <w:trHeight w:val="312"/>
          <w:jc w:val="center"/>
        </w:trPr>
        <w:tc>
          <w:tcPr>
            <w:tcW w:w="1416" w:type="dxa"/>
            <w:vMerge/>
            <w:tcBorders>
              <w:top w:val="single" w:sz="4" w:space="0" w:color="auto"/>
              <w:left w:val="single" w:sz="4" w:space="0" w:color="auto"/>
              <w:bottom w:val="single" w:sz="4" w:space="0" w:color="auto"/>
              <w:right w:val="single" w:sz="4" w:space="0" w:color="auto"/>
            </w:tcBorders>
            <w:vAlign w:val="center"/>
          </w:tcPr>
          <w:p w:rsidR="000E232C" w:rsidRDefault="000E232C">
            <w:pPr>
              <w:widowControl/>
              <w:jc w:val="center"/>
              <w:rPr>
                <w:rFonts w:ascii="仿宋" w:eastAsia="仿宋" w:hAnsi="仿宋" w:cs="宋体"/>
                <w:b/>
                <w:bCs/>
                <w:kern w:val="0"/>
                <w:sz w:val="20"/>
              </w:rPr>
            </w:pPr>
          </w:p>
        </w:tc>
        <w:tc>
          <w:tcPr>
            <w:tcW w:w="297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必修</w:t>
            </w:r>
          </w:p>
        </w:tc>
        <w:tc>
          <w:tcPr>
            <w:tcW w:w="410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任选</w:t>
            </w: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儿童发展与学习</w:t>
            </w:r>
          </w:p>
        </w:tc>
        <w:tc>
          <w:tcPr>
            <w:tcW w:w="297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儿童发展（2学分）</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中学认知与学习（2学分）</w:t>
            </w:r>
          </w:p>
        </w:tc>
        <w:tc>
          <w:tcPr>
            <w:tcW w:w="4107" w:type="dxa"/>
            <w:tcBorders>
              <w:top w:val="nil"/>
              <w:left w:val="nil"/>
              <w:bottom w:val="single" w:sz="4" w:space="0" w:color="auto"/>
              <w:right w:val="single" w:sz="4" w:space="0" w:color="auto"/>
            </w:tcBorders>
            <w:shd w:val="clear" w:color="auto" w:fill="auto"/>
            <w:noWrap/>
            <w:vAlign w:val="center"/>
          </w:tcPr>
          <w:p w:rsidR="000E232C" w:rsidRDefault="000E232C">
            <w:pPr>
              <w:widowControl/>
              <w:jc w:val="left"/>
              <w:rPr>
                <w:rFonts w:ascii="仿宋" w:eastAsia="仿宋" w:hAnsi="仿宋" w:cs="宋体"/>
                <w:kern w:val="0"/>
                <w:sz w:val="20"/>
              </w:rPr>
            </w:pP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中学教育基础</w:t>
            </w:r>
          </w:p>
        </w:tc>
        <w:tc>
          <w:tcPr>
            <w:tcW w:w="297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中学教育基础（2学分）</w:t>
            </w:r>
          </w:p>
        </w:tc>
        <w:tc>
          <w:tcPr>
            <w:tcW w:w="4107" w:type="dxa"/>
            <w:tcBorders>
              <w:top w:val="nil"/>
              <w:left w:val="nil"/>
              <w:bottom w:val="single" w:sz="4" w:space="0" w:color="auto"/>
              <w:right w:val="single" w:sz="4" w:space="0" w:color="auto"/>
            </w:tcBorders>
            <w:shd w:val="clear" w:color="auto" w:fill="auto"/>
            <w:noWrap/>
            <w:vAlign w:val="center"/>
          </w:tcPr>
          <w:p w:rsidR="000E232C" w:rsidRDefault="000E232C">
            <w:pPr>
              <w:widowControl/>
              <w:jc w:val="left"/>
              <w:rPr>
                <w:rFonts w:ascii="仿宋" w:eastAsia="仿宋" w:hAnsi="仿宋" w:cs="宋体"/>
                <w:kern w:val="0"/>
                <w:sz w:val="20"/>
              </w:rPr>
            </w:pP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中学学科教育与活动指导</w:t>
            </w:r>
          </w:p>
        </w:tc>
        <w:tc>
          <w:tcPr>
            <w:tcW w:w="297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中学生物教学设计及技能训练（4学分）</w:t>
            </w:r>
          </w:p>
        </w:tc>
        <w:tc>
          <w:tcPr>
            <w:tcW w:w="410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中学生物课程标准与教材研究（2学分）</w:t>
            </w: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心理健康与道德教育</w:t>
            </w:r>
          </w:p>
        </w:tc>
        <w:tc>
          <w:tcPr>
            <w:tcW w:w="2977" w:type="dxa"/>
            <w:tcBorders>
              <w:top w:val="nil"/>
              <w:left w:val="nil"/>
              <w:bottom w:val="single" w:sz="4" w:space="0" w:color="auto"/>
              <w:right w:val="single" w:sz="4" w:space="0" w:color="auto"/>
            </w:tcBorders>
            <w:shd w:val="clear" w:color="auto" w:fill="auto"/>
            <w:noWrap/>
            <w:vAlign w:val="center"/>
          </w:tcPr>
          <w:p w:rsidR="000E232C" w:rsidRDefault="000E232C">
            <w:pPr>
              <w:widowControl/>
              <w:jc w:val="left"/>
              <w:rPr>
                <w:rFonts w:ascii="仿宋" w:eastAsia="仿宋" w:hAnsi="仿宋" w:cs="宋体"/>
                <w:kern w:val="0"/>
                <w:sz w:val="20"/>
              </w:rPr>
            </w:pPr>
          </w:p>
        </w:tc>
        <w:tc>
          <w:tcPr>
            <w:tcW w:w="410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德育与班级管理（2学分）</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中学生心理辅导（2学分）</w:t>
            </w: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职业道德与专业发展</w:t>
            </w:r>
          </w:p>
        </w:tc>
        <w:tc>
          <w:tcPr>
            <w:tcW w:w="297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教师口语（1学分）</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现代教育技术应用（2学分）</w:t>
            </w:r>
          </w:p>
        </w:tc>
        <w:tc>
          <w:tcPr>
            <w:tcW w:w="410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教育政策法规</w:t>
            </w:r>
            <w:r>
              <w:rPr>
                <w:rFonts w:ascii="仿宋" w:eastAsia="仿宋" w:hAnsi="仿宋" w:cs="宋体" w:hint="eastAsia"/>
                <w:kern w:val="0"/>
                <w:sz w:val="20"/>
              </w:rPr>
              <w:t>（1学分）</w:t>
            </w:r>
          </w:p>
          <w:p w:rsidR="000E232C" w:rsidRDefault="00DE1F1A">
            <w:pPr>
              <w:widowControl/>
              <w:jc w:val="left"/>
              <w:rPr>
                <w:rFonts w:ascii="仿宋" w:eastAsia="仿宋" w:hAnsi="仿宋" w:cs="宋体"/>
                <w:kern w:val="0"/>
                <w:sz w:val="20"/>
              </w:rPr>
            </w:pPr>
            <w:r>
              <w:rPr>
                <w:rFonts w:ascii="仿宋_GB2312" w:eastAsia="仿宋_GB2312" w:hAnsi="宋体" w:cs="宋体" w:hint="eastAsia"/>
                <w:kern w:val="0"/>
                <w:sz w:val="20"/>
              </w:rPr>
              <w:t>教师礼仪与修养</w:t>
            </w:r>
            <w:r>
              <w:rPr>
                <w:rFonts w:ascii="仿宋" w:eastAsia="仿宋" w:hAnsi="仿宋" w:cs="宋体" w:hint="eastAsia"/>
                <w:kern w:val="0"/>
                <w:sz w:val="20"/>
              </w:rPr>
              <w:t>（1学分）</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教育研究方法（2学分）</w:t>
            </w:r>
          </w:p>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教师专业发展</w:t>
            </w:r>
            <w:r>
              <w:rPr>
                <w:rFonts w:ascii="仿宋" w:eastAsia="仿宋" w:hAnsi="仿宋" w:cs="宋体" w:hint="eastAsia"/>
                <w:kern w:val="0"/>
                <w:sz w:val="20"/>
              </w:rPr>
              <w:t>（1学分）</w:t>
            </w:r>
          </w:p>
          <w:p w:rsidR="000E232C" w:rsidRDefault="00DE1F1A">
            <w:pPr>
              <w:widowControl/>
              <w:jc w:val="left"/>
              <w:rPr>
                <w:rFonts w:ascii="仿宋" w:eastAsia="仿宋" w:hAnsi="仿宋" w:cs="宋体"/>
                <w:kern w:val="0"/>
                <w:sz w:val="20"/>
              </w:rPr>
            </w:pPr>
            <w:r>
              <w:rPr>
                <w:rFonts w:ascii="仿宋_GB2312" w:eastAsia="仿宋_GB2312" w:hAnsi="宋体" w:cs="宋体" w:hint="eastAsia"/>
                <w:kern w:val="0"/>
                <w:sz w:val="20"/>
              </w:rPr>
              <w:t>专业综合能力评价</w:t>
            </w:r>
            <w:r>
              <w:rPr>
                <w:rFonts w:ascii="仿宋" w:eastAsia="仿宋" w:hAnsi="仿宋" w:cs="宋体" w:hint="eastAsia"/>
                <w:kern w:val="0"/>
                <w:sz w:val="20"/>
              </w:rPr>
              <w:t>（1学分）</w:t>
            </w: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教育实践</w:t>
            </w:r>
          </w:p>
        </w:tc>
        <w:tc>
          <w:tcPr>
            <w:tcW w:w="7084" w:type="dxa"/>
            <w:gridSpan w:val="2"/>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教育见习（1学分）、教育实习（3学分）、教育研习（1学分）</w:t>
            </w: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合计</w:t>
            </w:r>
          </w:p>
        </w:tc>
        <w:tc>
          <w:tcPr>
            <w:tcW w:w="7084" w:type="dxa"/>
            <w:gridSpan w:val="2"/>
            <w:tcBorders>
              <w:top w:val="single" w:sz="4" w:space="0" w:color="auto"/>
              <w:left w:val="nil"/>
              <w:bottom w:val="single" w:sz="4" w:space="0" w:color="auto"/>
              <w:right w:val="single" w:sz="4" w:space="0" w:color="000000"/>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教师教育必修课程13学分，任选</w:t>
            </w:r>
            <w:r>
              <w:rPr>
                <w:rFonts w:ascii="仿宋" w:eastAsia="仿宋" w:hAnsi="仿宋" w:cs="宋体" w:hint="eastAsia"/>
                <w:b/>
                <w:kern w:val="0"/>
                <w:sz w:val="20"/>
              </w:rPr>
              <w:t>4</w:t>
            </w:r>
            <w:r>
              <w:rPr>
                <w:rFonts w:ascii="仿宋" w:eastAsia="仿宋" w:hAnsi="仿宋" w:cs="宋体" w:hint="eastAsia"/>
                <w:kern w:val="0"/>
                <w:sz w:val="20"/>
              </w:rPr>
              <w:t>学分，共</w:t>
            </w:r>
            <w:r>
              <w:rPr>
                <w:rFonts w:ascii="仿宋" w:eastAsia="仿宋" w:hAnsi="仿宋" w:cs="宋体" w:hint="eastAsia"/>
                <w:b/>
                <w:kern w:val="0"/>
                <w:sz w:val="20"/>
              </w:rPr>
              <w:t>17</w:t>
            </w:r>
            <w:r>
              <w:rPr>
                <w:rFonts w:ascii="仿宋" w:eastAsia="仿宋" w:hAnsi="仿宋" w:cs="宋体" w:hint="eastAsia"/>
                <w:kern w:val="0"/>
                <w:sz w:val="20"/>
              </w:rPr>
              <w:t>学分</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教育实践共14周，5学分</w:t>
            </w:r>
          </w:p>
        </w:tc>
      </w:tr>
    </w:tbl>
    <w:p w:rsidR="000E232C" w:rsidRDefault="000E232C" w:rsidP="00E15B57">
      <w:pPr>
        <w:spacing w:beforeLines="50" w:line="360" w:lineRule="auto"/>
        <w:ind w:firstLineChars="200" w:firstLine="400"/>
        <w:rPr>
          <w:rFonts w:ascii="仿宋_GB2312" w:eastAsia="仿宋_GB2312" w:hAnsi="宋体" w:cs="宋体"/>
          <w:kern w:val="0"/>
          <w:sz w:val="20"/>
        </w:rPr>
      </w:pPr>
    </w:p>
    <w:p w:rsidR="000E232C" w:rsidRDefault="00DE1F1A" w:rsidP="00E15B57">
      <w:pPr>
        <w:spacing w:beforeLines="50" w:line="360" w:lineRule="auto"/>
        <w:ind w:firstLineChars="200" w:firstLine="482"/>
        <w:rPr>
          <w:rFonts w:ascii="仿宋_GB2312" w:eastAsia="仿宋_GB2312" w:hAnsi="宋体" w:cs="宋体"/>
          <w:b/>
          <w:bCs/>
          <w:sz w:val="24"/>
        </w:rPr>
      </w:pPr>
      <w:r>
        <w:rPr>
          <w:rFonts w:ascii="仿宋_GB2312" w:eastAsia="仿宋_GB2312" w:hAnsi="宋体" w:cs="宋体" w:hint="eastAsia"/>
          <w:b/>
          <w:bCs/>
          <w:sz w:val="24"/>
        </w:rPr>
        <w:t>五、教学计划</w:t>
      </w:r>
    </w:p>
    <w:tbl>
      <w:tblPr>
        <w:tblW w:w="9180" w:type="dxa"/>
        <w:tblLayout w:type="fixed"/>
        <w:tblLook w:val="04A0"/>
      </w:tblPr>
      <w:tblGrid>
        <w:gridCol w:w="473"/>
        <w:gridCol w:w="473"/>
        <w:gridCol w:w="1033"/>
        <w:gridCol w:w="1560"/>
        <w:gridCol w:w="1598"/>
        <w:gridCol w:w="380"/>
        <w:gridCol w:w="346"/>
        <w:gridCol w:w="346"/>
        <w:gridCol w:w="297"/>
        <w:gridCol w:w="297"/>
        <w:gridCol w:w="297"/>
        <w:gridCol w:w="297"/>
        <w:gridCol w:w="297"/>
        <w:gridCol w:w="297"/>
        <w:gridCol w:w="297"/>
        <w:gridCol w:w="297"/>
        <w:gridCol w:w="595"/>
      </w:tblGrid>
      <w:tr w:rsidR="000E232C" w:rsidTr="00851A7B">
        <w:trPr>
          <w:trHeight w:val="285"/>
        </w:trPr>
        <w:tc>
          <w:tcPr>
            <w:tcW w:w="9180" w:type="dxa"/>
            <w:gridSpan w:val="17"/>
            <w:tcBorders>
              <w:bottom w:val="single" w:sz="4" w:space="0" w:color="auto"/>
            </w:tcBorders>
            <w:shd w:val="clear" w:color="auto" w:fill="auto"/>
            <w:noWrap/>
            <w:vAlign w:val="center"/>
          </w:tcPr>
          <w:p w:rsidR="000E232C" w:rsidRDefault="00DE1F1A">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2021年本科生物专业（师范类）培养方案课程设置及指导性教学计划</w:t>
            </w:r>
          </w:p>
        </w:tc>
      </w:tr>
      <w:tr w:rsidR="000E232C" w:rsidTr="00851A7B">
        <w:trPr>
          <w:trHeight w:val="285"/>
        </w:trPr>
        <w:tc>
          <w:tcPr>
            <w:tcW w:w="9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课程</w:t>
            </w:r>
          </w:p>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类别</w:t>
            </w:r>
          </w:p>
        </w:tc>
        <w:tc>
          <w:tcPr>
            <w:tcW w:w="103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eastAsia="仿宋_GB2312"/>
                <w:b/>
                <w:bCs/>
                <w:kern w:val="0"/>
                <w:sz w:val="22"/>
                <w:szCs w:val="22"/>
              </w:rPr>
            </w:pPr>
            <w:r>
              <w:rPr>
                <w:rFonts w:ascii="仿宋_GB2312" w:eastAsia="仿宋_GB2312" w:hAnsi="宋体" w:cs="宋体" w:hint="eastAsia"/>
                <w:b/>
                <w:bCs/>
                <w:kern w:val="0"/>
                <w:sz w:val="22"/>
                <w:szCs w:val="22"/>
              </w:rPr>
              <w:t>课程</w:t>
            </w:r>
          </w:p>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编号</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课程名称</w:t>
            </w:r>
          </w:p>
        </w:tc>
        <w:tc>
          <w:tcPr>
            <w:tcW w:w="1598"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课程英文名称</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课程         学分</w:t>
            </w:r>
          </w:p>
        </w:tc>
        <w:tc>
          <w:tcPr>
            <w:tcW w:w="2376" w:type="dxa"/>
            <w:gridSpan w:val="8"/>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各学期计划学分安排表</w:t>
            </w:r>
          </w:p>
        </w:tc>
        <w:tc>
          <w:tcPr>
            <w:tcW w:w="595"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0"/>
              </w:rPr>
            </w:pPr>
            <w:r>
              <w:rPr>
                <w:rFonts w:ascii="仿宋_GB2312" w:eastAsia="仿宋_GB2312" w:hAnsi="宋体" w:cs="宋体" w:hint="eastAsia"/>
                <w:b/>
                <w:bCs/>
                <w:kern w:val="0"/>
                <w:sz w:val="20"/>
              </w:rPr>
              <w:t>备注</w:t>
            </w:r>
          </w:p>
        </w:tc>
      </w:tr>
      <w:tr w:rsidR="000E232C" w:rsidTr="00851A7B">
        <w:trPr>
          <w:trHeight w:val="285"/>
        </w:trPr>
        <w:tc>
          <w:tcPr>
            <w:tcW w:w="946" w:type="dxa"/>
            <w:gridSpan w:val="2"/>
            <w:vMerge/>
            <w:tcBorders>
              <w:top w:val="single" w:sz="4" w:space="0" w:color="auto"/>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560"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598"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kern w:val="0"/>
                <w:sz w:val="16"/>
                <w:szCs w:val="16"/>
              </w:rPr>
            </w:pPr>
            <w:r>
              <w:rPr>
                <w:rFonts w:ascii="宋体" w:hAnsi="宋体" w:cs="宋体" w:hint="eastAsia"/>
                <w:kern w:val="0"/>
                <w:sz w:val="16"/>
                <w:szCs w:val="16"/>
              </w:rPr>
              <w:t>共计</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kern w:val="0"/>
                <w:sz w:val="16"/>
                <w:szCs w:val="16"/>
              </w:rPr>
            </w:pPr>
            <w:r>
              <w:rPr>
                <w:rFonts w:ascii="宋体" w:hAnsi="宋体" w:cs="宋体" w:hint="eastAsia"/>
                <w:kern w:val="0"/>
                <w:sz w:val="16"/>
                <w:szCs w:val="16"/>
              </w:rPr>
              <w:t>讲授</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kern w:val="0"/>
                <w:sz w:val="16"/>
                <w:szCs w:val="16"/>
              </w:rPr>
            </w:pPr>
            <w:r>
              <w:rPr>
                <w:rFonts w:ascii="宋体" w:hAnsi="宋体" w:cs="宋体" w:hint="eastAsia"/>
                <w:kern w:val="0"/>
                <w:sz w:val="16"/>
                <w:szCs w:val="16"/>
              </w:rPr>
              <w:t>实践</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4</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5</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6</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7</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8</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0"/>
              </w:rPr>
            </w:pPr>
          </w:p>
        </w:tc>
      </w:tr>
      <w:tr w:rsidR="000E232C" w:rsidTr="00851A7B">
        <w:trPr>
          <w:trHeight w:val="480"/>
        </w:trPr>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通识教育课程</w:t>
            </w: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必修</w:t>
            </w:r>
          </w:p>
        </w:tc>
        <w:tc>
          <w:tcPr>
            <w:tcW w:w="1033" w:type="dxa"/>
            <w:tcBorders>
              <w:top w:val="nil"/>
              <w:left w:val="nil"/>
              <w:bottom w:val="single" w:sz="4" w:space="0" w:color="auto"/>
              <w:right w:val="single" w:sz="4" w:space="0" w:color="auto"/>
            </w:tcBorders>
            <w:shd w:val="clear" w:color="auto" w:fill="auto"/>
            <w:vAlign w:val="center"/>
          </w:tcPr>
          <w:p w:rsidR="000E232C" w:rsidRDefault="00620247">
            <w:pPr>
              <w:widowControl/>
              <w:jc w:val="center"/>
              <w:rPr>
                <w:kern w:val="0"/>
                <w:sz w:val="20"/>
              </w:rPr>
            </w:pPr>
            <w:r>
              <w:rPr>
                <w:rFonts w:hint="eastAsia"/>
                <w:kern w:val="0"/>
                <w:sz w:val="20"/>
              </w:rPr>
              <w:t>13001014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思想道德与法治</w:t>
            </w:r>
          </w:p>
        </w:tc>
        <w:tc>
          <w:tcPr>
            <w:tcW w:w="1598" w:type="dxa"/>
            <w:tcBorders>
              <w:top w:val="nil"/>
              <w:left w:val="nil"/>
              <w:bottom w:val="single" w:sz="4" w:space="0" w:color="auto"/>
              <w:right w:val="single" w:sz="4" w:space="0" w:color="auto"/>
            </w:tcBorders>
            <w:shd w:val="clear" w:color="auto" w:fill="auto"/>
            <w:vAlign w:val="center"/>
          </w:tcPr>
          <w:p w:rsidR="000E232C" w:rsidRDefault="00375BAC" w:rsidP="00375BAC">
            <w:pPr>
              <w:widowControl/>
              <w:jc w:val="left"/>
              <w:rPr>
                <w:kern w:val="0"/>
                <w:sz w:val="16"/>
                <w:szCs w:val="16"/>
              </w:rPr>
            </w:pPr>
            <w:r w:rsidRPr="00375BAC">
              <w:rPr>
                <w:kern w:val="0"/>
                <w:sz w:val="16"/>
                <w:szCs w:val="16"/>
              </w:rPr>
              <w:t xml:space="preserve">Morality and </w:t>
            </w:r>
            <w:r>
              <w:rPr>
                <w:kern w:val="0"/>
                <w:sz w:val="16"/>
                <w:szCs w:val="16"/>
              </w:rPr>
              <w:t>T</w:t>
            </w:r>
            <w:r w:rsidRPr="00375BAC">
              <w:rPr>
                <w:kern w:val="0"/>
                <w:sz w:val="16"/>
                <w:szCs w:val="16"/>
              </w:rPr>
              <w:t xml:space="preserve">he </w:t>
            </w:r>
            <w:r>
              <w:rPr>
                <w:kern w:val="0"/>
                <w:sz w:val="16"/>
                <w:szCs w:val="16"/>
              </w:rPr>
              <w:t>R</w:t>
            </w:r>
            <w:r w:rsidRPr="00375BAC">
              <w:rPr>
                <w:kern w:val="0"/>
                <w:sz w:val="16"/>
                <w:szCs w:val="16"/>
              </w:rPr>
              <w:t xml:space="preserve">ule of </w:t>
            </w:r>
            <w:r>
              <w:rPr>
                <w:kern w:val="0"/>
                <w:sz w:val="16"/>
                <w:szCs w:val="16"/>
              </w:rPr>
              <w:t>L</w:t>
            </w:r>
            <w:r w:rsidRPr="00375BAC">
              <w:rPr>
                <w:kern w:val="0"/>
                <w:sz w:val="16"/>
                <w:szCs w:val="16"/>
              </w:rPr>
              <w:t>aw</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b/>
                <w:bCs/>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13001019</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中国近现代史纲要</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Outline of Modern Chinese History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72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13001013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马克思主义基本原理</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Basic Principles of Marxism</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2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13001018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毛泽东思想和中国特色社会主义理论体系概论（1）</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Introduction to Mao Zedong Thought and Socialist Theoretical System with Chinese Characteristics 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2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13001012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毛泽东思想和中国特色社会主义理论体系概论（2）</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Introduction to Mao Zedong Thought and Socialist Theoretical System with Chinese Characteristics II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13001016</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形势与政策</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Situation and Policy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376" w:type="dxa"/>
            <w:gridSpan w:val="8"/>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kern w:val="0"/>
                <w:sz w:val="16"/>
                <w:szCs w:val="16"/>
              </w:rPr>
            </w:pPr>
            <w:r>
              <w:rPr>
                <w:rFonts w:ascii="宋体" w:hAnsi="宋体" w:cs="宋体" w:hint="eastAsia"/>
                <w:kern w:val="0"/>
                <w:sz w:val="16"/>
                <w:szCs w:val="16"/>
              </w:rPr>
              <w:t>滚动开设</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03001001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大学英语（一）</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College English 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03001002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大学英语（二）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College English II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12001005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大学体育（一）</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College Physical Education </w:t>
            </w:r>
            <w:r>
              <w:rPr>
                <w:rFonts w:ascii="仿宋_GB2312" w:eastAsia="仿宋_GB2312" w:hint="eastAsia"/>
                <w:kern w:val="0"/>
                <w:sz w:val="16"/>
                <w:szCs w:val="16"/>
              </w:rPr>
              <w:t>Ⅰ</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b/>
                <w:bCs/>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12001006</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大学体育（二）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College Physical Educaton </w:t>
            </w:r>
            <w:r>
              <w:rPr>
                <w:rFonts w:ascii="宋体" w:hAnsi="宋体" w:hint="eastAsia"/>
                <w:kern w:val="0"/>
                <w:sz w:val="16"/>
                <w:szCs w:val="16"/>
              </w:rPr>
              <w:t>Ⅱ</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b/>
                <w:bCs/>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12001007</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大学体育（三）</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College Physical Education </w:t>
            </w:r>
            <w:r>
              <w:rPr>
                <w:rFonts w:ascii="宋体" w:hAnsi="宋体" w:hint="eastAsia"/>
                <w:kern w:val="0"/>
                <w:sz w:val="16"/>
                <w:szCs w:val="16"/>
              </w:rPr>
              <w:t>Ⅲ</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12001008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大学体育（四）</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College Physical Education </w:t>
            </w:r>
            <w:r>
              <w:rPr>
                <w:rFonts w:ascii="宋体" w:hAnsi="宋体" w:hint="eastAsia"/>
                <w:kern w:val="0"/>
                <w:sz w:val="16"/>
                <w:szCs w:val="16"/>
              </w:rPr>
              <w:t>Ⅳ</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0170100</w:t>
            </w:r>
            <w:r w:rsidR="00EF27C6">
              <w:rPr>
                <w:rFonts w:hint="eastAsia"/>
                <w:kern w:val="0"/>
                <w:sz w:val="16"/>
                <w:szCs w:val="16"/>
              </w:rPr>
              <w:t>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军事技能</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Military Skill</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FF0000"/>
                <w:kern w:val="0"/>
                <w:sz w:val="16"/>
                <w:szCs w:val="16"/>
              </w:rPr>
            </w:pPr>
            <w:r>
              <w:rPr>
                <w:b/>
                <w:bCs/>
                <w:color w:val="FF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FF0000"/>
                <w:kern w:val="0"/>
                <w:sz w:val="20"/>
              </w:rPr>
            </w:pPr>
            <w:r>
              <w:rPr>
                <w:b/>
                <w:bCs/>
                <w:color w:val="FF0000"/>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0170100</w:t>
            </w:r>
            <w:r w:rsidR="00EF27C6">
              <w:rPr>
                <w:rFonts w:hint="eastAsia"/>
                <w:kern w:val="0"/>
                <w:sz w:val="16"/>
                <w:szCs w:val="16"/>
              </w:rPr>
              <w:t>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军事理论</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Military theory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b/>
                <w:bCs/>
                <w:kern w:val="0"/>
                <w:sz w:val="20"/>
              </w:rPr>
            </w:pPr>
            <w:r>
              <w:rPr>
                <w:rFonts w:ascii="宋体" w:hAnsi="宋体" w:cs="宋体" w:hint="eastAsia"/>
                <w:b/>
                <w:bCs/>
                <w:kern w:val="0"/>
                <w:sz w:val="20"/>
              </w:rPr>
              <w:t>应修合计</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rFonts w:ascii="宋体" w:hAnsi="宋体" w:cs="宋体"/>
                <w:b/>
                <w:bCs/>
                <w:spacing w:val="-20"/>
                <w:kern w:val="0"/>
                <w:sz w:val="20"/>
              </w:rPr>
              <w:t>32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0E232C" w:rsidTr="00851A7B">
        <w:trPr>
          <w:trHeight w:val="1350"/>
        </w:trPr>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人文社会与科学素养课程</w:t>
            </w: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必修</w:t>
            </w: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9E54DD" w:rsidP="00851A7B">
            <w:pPr>
              <w:widowControl/>
              <w:rPr>
                <w:b/>
                <w:bCs/>
                <w:kern w:val="0"/>
                <w:sz w:val="16"/>
                <w:szCs w:val="16"/>
              </w:rPr>
            </w:pPr>
            <w:r w:rsidRPr="00851A7B">
              <w:rPr>
                <w:kern w:val="0"/>
                <w:sz w:val="16"/>
                <w:szCs w:val="16"/>
              </w:rPr>
              <w:t>00201235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习近平总书记教育重要论述研究</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General Secretary Xi Jinping's Important Discourse on Education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9E54DD" w:rsidP="00851A7B">
            <w:pPr>
              <w:widowControl/>
              <w:rPr>
                <w:bCs/>
                <w:kern w:val="0"/>
                <w:sz w:val="16"/>
                <w:szCs w:val="16"/>
              </w:rPr>
            </w:pPr>
            <w:r w:rsidRPr="00851A7B">
              <w:rPr>
                <w:bCs/>
                <w:kern w:val="0"/>
                <w:sz w:val="16"/>
                <w:szCs w:val="16"/>
              </w:rPr>
              <w:t>00001232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陶行知及其思想</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Tao Xing-Zhi Theory of Education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00032003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大学生心理健康教育</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College Students Mental Health Education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20"/>
              </w:rPr>
            </w:pPr>
            <w:r>
              <w:rPr>
                <w:rFonts w:ascii="仿宋_GB2312" w:eastAsia="仿宋_GB2312" w:hAnsi="宋体" w:cs="宋体" w:hint="eastAsia"/>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hint="eastAsia"/>
                <w:kern w:val="0"/>
                <w:sz w:val="20"/>
              </w:rPr>
              <w:t xml:space="preserve">　</w:t>
            </w:r>
            <w:r w:rsidR="00851A7B" w:rsidRPr="00851A7B">
              <w:rPr>
                <w:rFonts w:ascii="仿宋_GB2312" w:eastAsia="仿宋_GB2312" w:hAnsi="宋体" w:cs="宋体" w:hint="eastAsia"/>
                <w:kern w:val="0"/>
                <w:sz w:val="20"/>
              </w:rPr>
              <w:t>01801001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劳动教育（一）</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Labor education</w:t>
            </w:r>
            <w:r>
              <w:rPr>
                <w:rFonts w:ascii="宋体" w:hAnsi="宋体" w:hint="eastAsia"/>
                <w:color w:val="000000"/>
                <w:kern w:val="0"/>
                <w:sz w:val="16"/>
                <w:szCs w:val="16"/>
              </w:rPr>
              <w:t>Ⅰ</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hint="eastAsia"/>
                <w:kern w:val="0"/>
                <w:sz w:val="20"/>
              </w:rPr>
              <w:t xml:space="preserve">　</w:t>
            </w:r>
            <w:r w:rsidR="00851A7B">
              <w:rPr>
                <w:rFonts w:ascii="仿宋_GB2312" w:eastAsia="仿宋_GB2312" w:hAnsi="宋体" w:cs="宋体" w:hint="eastAsia"/>
                <w:kern w:val="0"/>
                <w:sz w:val="20"/>
              </w:rPr>
              <w:lastRenderedPageBreak/>
              <w:t>01401300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lastRenderedPageBreak/>
              <w:t>劳动教育（二）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Labor Education  II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hint="eastAsia"/>
                <w:kern w:val="0"/>
                <w:sz w:val="20"/>
              </w:rPr>
              <w:t xml:space="preserve">　</w:t>
            </w:r>
            <w:r w:rsidR="00851A7B">
              <w:rPr>
                <w:rFonts w:ascii="仿宋_GB2312" w:eastAsia="仿宋_GB2312" w:hAnsi="宋体" w:cs="宋体" w:hint="eastAsia"/>
                <w:kern w:val="0"/>
                <w:sz w:val="20"/>
              </w:rPr>
              <w:t>00000000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美育(一)</w:t>
            </w:r>
          </w:p>
        </w:tc>
        <w:tc>
          <w:tcPr>
            <w:tcW w:w="1598" w:type="dxa"/>
            <w:tcBorders>
              <w:top w:val="nil"/>
              <w:left w:val="nil"/>
              <w:bottom w:val="single" w:sz="4" w:space="0" w:color="auto"/>
              <w:right w:val="single" w:sz="4" w:space="0" w:color="auto"/>
            </w:tcBorders>
            <w:shd w:val="clear" w:color="auto" w:fill="auto"/>
            <w:vAlign w:val="center"/>
          </w:tcPr>
          <w:p w:rsidR="000E232C" w:rsidRDefault="00375BAC" w:rsidP="00375BAC">
            <w:pPr>
              <w:widowControl/>
              <w:jc w:val="left"/>
              <w:rPr>
                <w:kern w:val="0"/>
                <w:sz w:val="16"/>
                <w:szCs w:val="16"/>
              </w:rPr>
            </w:pPr>
            <w:r w:rsidRPr="00375BAC">
              <w:rPr>
                <w:kern w:val="0"/>
                <w:sz w:val="16"/>
                <w:szCs w:val="16"/>
              </w:rPr>
              <w:t>Aesthetic</w:t>
            </w:r>
            <w:r>
              <w:rPr>
                <w:kern w:val="0"/>
                <w:sz w:val="16"/>
                <w:szCs w:val="16"/>
              </w:rPr>
              <w:t xml:space="preserve"> </w:t>
            </w:r>
            <w:r w:rsidRPr="00375BAC">
              <w:rPr>
                <w:kern w:val="0"/>
                <w:sz w:val="16"/>
                <w:szCs w:val="16"/>
              </w:rPr>
              <w:t>Education</w:t>
            </w:r>
            <w:r>
              <w:rPr>
                <w:kern w:val="0"/>
                <w:sz w:val="16"/>
                <w:szCs w:val="16"/>
              </w:rPr>
              <w:t xml:space="preserve"> </w:t>
            </w:r>
            <w:r>
              <w:rPr>
                <w:rFonts w:hint="eastAsia"/>
                <w:kern w:val="0"/>
                <w:sz w:val="16"/>
                <w:szCs w:val="16"/>
              </w:rPr>
              <w:t>Ⅰ</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376" w:type="dxa"/>
            <w:gridSpan w:val="8"/>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kern w:val="0"/>
                <w:sz w:val="20"/>
              </w:rPr>
            </w:pPr>
            <w:r>
              <w:rPr>
                <w:rFonts w:ascii="宋体" w:hAnsi="宋体" w:cs="宋体" w:hint="eastAsia"/>
                <w:kern w:val="0"/>
                <w:sz w:val="20"/>
              </w:rPr>
              <w:t>滚动开设</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16"/>
                <w:szCs w:val="16"/>
              </w:rPr>
            </w:pPr>
            <w:r w:rsidRPr="00851A7B">
              <w:rPr>
                <w:rFonts w:ascii="仿宋_GB2312" w:eastAsia="仿宋_GB2312" w:hAnsi="宋体" w:cs="宋体" w:hint="eastAsia"/>
                <w:kern w:val="0"/>
                <w:sz w:val="16"/>
                <w:szCs w:val="16"/>
              </w:rPr>
              <w:t xml:space="preserve">　</w:t>
            </w:r>
            <w:r w:rsidR="00851A7B" w:rsidRPr="00851A7B">
              <w:rPr>
                <w:rFonts w:ascii="仿宋_GB2312" w:eastAsia="仿宋_GB2312" w:hAnsi="宋体" w:cs="宋体" w:hint="eastAsia"/>
                <w:kern w:val="0"/>
                <w:sz w:val="16"/>
                <w:szCs w:val="16"/>
              </w:rPr>
              <w:t>02015335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书法基础</w:t>
            </w:r>
          </w:p>
        </w:tc>
        <w:tc>
          <w:tcPr>
            <w:tcW w:w="1598" w:type="dxa"/>
            <w:tcBorders>
              <w:top w:val="nil"/>
              <w:left w:val="nil"/>
              <w:bottom w:val="single" w:sz="4" w:space="0" w:color="auto"/>
              <w:right w:val="single" w:sz="4" w:space="0" w:color="auto"/>
            </w:tcBorders>
            <w:shd w:val="clear" w:color="auto" w:fill="auto"/>
            <w:vAlign w:val="center"/>
          </w:tcPr>
          <w:p w:rsidR="000E232C" w:rsidRDefault="00375BAC" w:rsidP="00FE5411">
            <w:pPr>
              <w:widowControl/>
              <w:rPr>
                <w:kern w:val="0"/>
                <w:sz w:val="16"/>
                <w:szCs w:val="16"/>
              </w:rPr>
            </w:pPr>
            <w:r>
              <w:rPr>
                <w:kern w:val="0"/>
                <w:sz w:val="16"/>
                <w:szCs w:val="16"/>
              </w:rPr>
              <w:t>B</w:t>
            </w:r>
            <w:r>
              <w:rPr>
                <w:rFonts w:hint="eastAsia"/>
                <w:kern w:val="0"/>
                <w:sz w:val="16"/>
                <w:szCs w:val="16"/>
              </w:rPr>
              <w:t>asic</w:t>
            </w:r>
            <w:r>
              <w:rPr>
                <w:kern w:val="0"/>
                <w:sz w:val="16"/>
                <w:szCs w:val="16"/>
              </w:rPr>
              <w:t xml:space="preserve"> C</w:t>
            </w:r>
            <w:r w:rsidRPr="00375BAC">
              <w:rPr>
                <w:kern w:val="0"/>
                <w:sz w:val="16"/>
                <w:szCs w:val="16"/>
              </w:rPr>
              <w:t>alligraphy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hint="eastAsia"/>
                <w:kern w:val="0"/>
                <w:sz w:val="20"/>
              </w:rPr>
              <w:t>应修小计</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b/>
                <w:bCs/>
                <w:kern w:val="0"/>
                <w:sz w:val="20"/>
              </w:rPr>
              <w:t>8</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0E232C" w:rsidTr="00851A7B">
        <w:trPr>
          <w:trHeight w:val="112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限选</w:t>
            </w: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003001021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旅游英语</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Tourism English: Viewing, Listening &amp; Speaking</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595"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考试（必选一门 4学分）</w:t>
            </w:r>
          </w:p>
        </w:tc>
      </w:tr>
      <w:tr w:rsidR="000E232C" w:rsidTr="00851A7B">
        <w:trPr>
          <w:trHeight w:val="112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003001022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商务英语视听说</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Business English: Viewing, Listening &amp; Speaking</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003001023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跨文化交际视听说</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Intercultural Communication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003001024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职场英语</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Professional English</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003001025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中国文化概览</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A Panoramic View of Chinese Culture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003001026</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公共英语演讲</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Art of Public Speaking</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003001027</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通用学术英语写作</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EGAP Writing Course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003001028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考研英语</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English for PG Entrance Exam</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003001029</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雅思英语</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IELTS English</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003001030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四级英语</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English for CET4</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20"/>
              </w:rPr>
            </w:pPr>
            <w:r>
              <w:rPr>
                <w:color w:val="00000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003001032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日语入门</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Basic Japanese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20"/>
              </w:rPr>
            </w:pPr>
            <w:r>
              <w:rPr>
                <w:color w:val="00000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003001033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法语入门</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Basic Frence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20"/>
              </w:rPr>
            </w:pPr>
            <w:r>
              <w:rPr>
                <w:color w:val="00000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003001034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韩语入门</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Basic Korean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20"/>
              </w:rPr>
            </w:pPr>
            <w:r>
              <w:rPr>
                <w:color w:val="00000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003001035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德语入门</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Basic German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20"/>
              </w:rPr>
            </w:pPr>
            <w:r>
              <w:rPr>
                <w:color w:val="00000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hint="eastAsia"/>
                <w:kern w:val="0"/>
                <w:sz w:val="20"/>
              </w:rPr>
              <w:t xml:space="preserve">　</w:t>
            </w:r>
            <w:r w:rsidR="00851A7B">
              <w:rPr>
                <w:rFonts w:ascii="仿宋_GB2312" w:eastAsia="仿宋_GB2312" w:hAnsi="宋体" w:cs="宋体" w:hint="eastAsia"/>
                <w:kern w:val="0"/>
                <w:sz w:val="20"/>
              </w:rPr>
              <w:t>00000000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美育(二)</w:t>
            </w:r>
          </w:p>
        </w:tc>
        <w:tc>
          <w:tcPr>
            <w:tcW w:w="1598" w:type="dxa"/>
            <w:tcBorders>
              <w:top w:val="nil"/>
              <w:left w:val="nil"/>
              <w:bottom w:val="single" w:sz="4" w:space="0" w:color="auto"/>
              <w:right w:val="single" w:sz="4" w:space="0" w:color="auto"/>
            </w:tcBorders>
            <w:shd w:val="clear" w:color="auto" w:fill="auto"/>
            <w:vAlign w:val="center"/>
          </w:tcPr>
          <w:p w:rsidR="000E232C" w:rsidRDefault="00FE5411">
            <w:pPr>
              <w:widowControl/>
              <w:jc w:val="left"/>
              <w:rPr>
                <w:kern w:val="0"/>
                <w:sz w:val="16"/>
                <w:szCs w:val="16"/>
              </w:rPr>
            </w:pPr>
            <w:r w:rsidRPr="00FE5411">
              <w:rPr>
                <w:kern w:val="0"/>
                <w:sz w:val="16"/>
                <w:szCs w:val="16"/>
              </w:rPr>
              <w:t>Aesthetic Education</w:t>
            </w:r>
            <w:r>
              <w:rPr>
                <w:kern w:val="0"/>
                <w:sz w:val="16"/>
                <w:szCs w:val="16"/>
              </w:rPr>
              <w:t xml:space="preserve"> </w:t>
            </w:r>
            <w:r w:rsidRPr="00FE5411">
              <w:rPr>
                <w:kern w:val="0"/>
                <w:sz w:val="16"/>
                <w:szCs w:val="16"/>
              </w:rPr>
              <w:t>II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376" w:type="dxa"/>
            <w:gridSpan w:val="8"/>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kern w:val="0"/>
                <w:sz w:val="18"/>
                <w:szCs w:val="18"/>
              </w:rPr>
            </w:pPr>
            <w:r>
              <w:rPr>
                <w:rFonts w:ascii="宋体" w:hAnsi="宋体" w:cs="宋体" w:hint="eastAsia"/>
                <w:kern w:val="0"/>
                <w:sz w:val="18"/>
                <w:szCs w:val="18"/>
              </w:rPr>
              <w:t>线上课程，必选一门</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hint="eastAsia"/>
                <w:kern w:val="0"/>
                <w:sz w:val="20"/>
              </w:rPr>
              <w:t>应修小计</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b/>
                <w:bCs/>
                <w:kern w:val="0"/>
                <w:sz w:val="20"/>
              </w:rPr>
              <w:t>5</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任选</w:t>
            </w:r>
          </w:p>
        </w:tc>
        <w:tc>
          <w:tcPr>
            <w:tcW w:w="1033" w:type="dxa"/>
            <w:tcBorders>
              <w:top w:val="nil"/>
              <w:left w:val="nil"/>
              <w:bottom w:val="single" w:sz="4" w:space="0" w:color="auto"/>
              <w:right w:val="single" w:sz="4" w:space="0" w:color="auto"/>
            </w:tcBorders>
            <w:shd w:val="clear" w:color="auto" w:fill="auto"/>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00101001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文学欣赏导引</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Introduction to Literature Appreciation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 xml:space="preserve">　</w:t>
            </w:r>
            <w:r w:rsidR="00851A7B">
              <w:rPr>
                <w:rFonts w:ascii="仿宋_GB2312" w:eastAsia="仿宋_GB2312" w:hAnsi="宋体" w:cs="宋体" w:hint="eastAsia"/>
                <w:kern w:val="0"/>
                <w:sz w:val="20"/>
              </w:rPr>
              <w:t>01407005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基因科技与现代生活</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Genetic Technology and Modern Life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Pr="00851A7B" w:rsidRDefault="00851A7B">
            <w:pPr>
              <w:widowControl/>
              <w:jc w:val="center"/>
              <w:rPr>
                <w:rFonts w:ascii="仿宋_GB2312" w:eastAsia="仿宋_GB2312" w:hAnsi="宋体" w:cs="宋体"/>
                <w:kern w:val="0"/>
                <w:sz w:val="20"/>
              </w:rPr>
            </w:pPr>
            <w:r>
              <w:rPr>
                <w:rFonts w:ascii="仿宋_GB2312" w:eastAsia="仿宋_GB2312" w:hAnsi="宋体" w:cs="宋体" w:hint="eastAsia"/>
                <w:kern w:val="0"/>
                <w:sz w:val="20"/>
              </w:rPr>
              <w:t>01401002</w:t>
            </w:r>
            <w:r w:rsidR="00DE1F1A" w:rsidRPr="00851A7B">
              <w:rPr>
                <w:rFonts w:ascii="仿宋_GB2312" w:eastAsia="仿宋_GB2312" w:hAnsi="宋体" w:cs="宋体"/>
                <w:kern w:val="0"/>
                <w:sz w:val="20"/>
              </w:rPr>
              <w:t xml:space="preserve">　</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生态与环境保护</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Ecology and Enviromental Protection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Pr="00851A7B" w:rsidRDefault="00851A7B">
            <w:pPr>
              <w:widowControl/>
              <w:jc w:val="center"/>
              <w:rPr>
                <w:rFonts w:ascii="仿宋_GB2312" w:eastAsia="仿宋_GB2312" w:hAnsi="宋体" w:cs="宋体"/>
                <w:kern w:val="0"/>
                <w:sz w:val="20"/>
              </w:rPr>
            </w:pPr>
            <w:r>
              <w:rPr>
                <w:rFonts w:ascii="仿宋_GB2312" w:eastAsia="仿宋_GB2312" w:hAnsi="宋体" w:cs="宋体" w:hint="eastAsia"/>
                <w:kern w:val="0"/>
                <w:sz w:val="20"/>
              </w:rPr>
              <w:t>01005051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中国民族音乐大观</w:t>
            </w:r>
          </w:p>
        </w:tc>
        <w:tc>
          <w:tcPr>
            <w:tcW w:w="1598"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16"/>
                <w:szCs w:val="16"/>
              </w:rPr>
            </w:pPr>
            <w:r>
              <w:rPr>
                <w:kern w:val="0"/>
                <w:sz w:val="16"/>
                <w:szCs w:val="16"/>
              </w:rPr>
              <w:t>Chinese National Music</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w:t>
            </w:r>
            <w:r w:rsidR="00851A7B">
              <w:rPr>
                <w:rFonts w:ascii="仿宋_GB2312" w:eastAsia="仿宋_GB2312" w:hAnsi="宋体" w:cs="宋体" w:hint="eastAsia"/>
                <w:kern w:val="0"/>
                <w:sz w:val="20"/>
              </w:rPr>
              <w:t>0106094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中国传统文化与人生</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Chinese Traditional Culture and Life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w:t>
            </w:r>
            <w:r w:rsidR="00851A7B">
              <w:rPr>
                <w:rFonts w:ascii="仿宋_GB2312" w:eastAsia="仿宋_GB2312" w:hAnsi="宋体" w:cs="宋体" w:hint="eastAsia"/>
                <w:kern w:val="0"/>
                <w:sz w:val="20"/>
              </w:rPr>
              <w:t>1006073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经典流行音乐欣赏</w:t>
            </w:r>
          </w:p>
        </w:tc>
        <w:tc>
          <w:tcPr>
            <w:tcW w:w="1598" w:type="dxa"/>
            <w:tcBorders>
              <w:top w:val="nil"/>
              <w:left w:val="nil"/>
              <w:bottom w:val="single" w:sz="4" w:space="0" w:color="auto"/>
              <w:right w:val="single" w:sz="4" w:space="0" w:color="auto"/>
            </w:tcBorders>
            <w:shd w:val="clear" w:color="auto" w:fill="auto"/>
          </w:tcPr>
          <w:p w:rsidR="000E232C" w:rsidRDefault="00DE1F1A">
            <w:pPr>
              <w:widowControl/>
              <w:jc w:val="left"/>
              <w:rPr>
                <w:kern w:val="0"/>
                <w:sz w:val="16"/>
                <w:szCs w:val="16"/>
              </w:rPr>
            </w:pPr>
            <w:r>
              <w:rPr>
                <w:kern w:val="0"/>
                <w:sz w:val="16"/>
                <w:szCs w:val="16"/>
              </w:rPr>
              <w:t>Appreciate Of Classic Pop Music</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 xml:space="preserve">　</w:t>
            </w:r>
            <w:r w:rsidR="00851A7B">
              <w:rPr>
                <w:rFonts w:ascii="仿宋_GB2312" w:eastAsia="仿宋_GB2312" w:hAnsi="宋体" w:cs="宋体" w:hint="eastAsia"/>
                <w:kern w:val="0"/>
                <w:sz w:val="20"/>
              </w:rPr>
              <w:t>00000000</w:t>
            </w:r>
          </w:p>
        </w:tc>
        <w:tc>
          <w:tcPr>
            <w:tcW w:w="156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尔雅.智慧树线上课程</w:t>
            </w:r>
          </w:p>
        </w:tc>
        <w:tc>
          <w:tcPr>
            <w:tcW w:w="1598" w:type="dxa"/>
            <w:tcBorders>
              <w:top w:val="nil"/>
              <w:left w:val="nil"/>
              <w:bottom w:val="single" w:sz="4" w:space="0" w:color="auto"/>
              <w:right w:val="single" w:sz="4" w:space="0" w:color="auto"/>
            </w:tcBorders>
            <w:shd w:val="clear" w:color="auto" w:fill="auto"/>
            <w:vAlign w:val="center"/>
          </w:tcPr>
          <w:p w:rsidR="000E232C" w:rsidRPr="000531DB" w:rsidRDefault="000531DB">
            <w:pPr>
              <w:widowControl/>
              <w:jc w:val="left"/>
              <w:rPr>
                <w:kern w:val="0"/>
                <w:sz w:val="16"/>
                <w:szCs w:val="16"/>
              </w:rPr>
            </w:pPr>
            <w:r>
              <w:rPr>
                <w:rFonts w:hint="eastAsia"/>
                <w:kern w:val="0"/>
                <w:sz w:val="16"/>
                <w:szCs w:val="16"/>
              </w:rPr>
              <w:t>E</w:t>
            </w:r>
            <w:r>
              <w:rPr>
                <w:kern w:val="0"/>
                <w:sz w:val="16"/>
                <w:szCs w:val="16"/>
              </w:rPr>
              <w:t>r</w:t>
            </w:r>
            <w:r>
              <w:rPr>
                <w:rFonts w:hint="eastAsia"/>
                <w:kern w:val="0"/>
                <w:sz w:val="16"/>
                <w:szCs w:val="16"/>
              </w:rPr>
              <w:t>ya</w:t>
            </w:r>
            <w:r>
              <w:rPr>
                <w:kern w:val="0"/>
                <w:sz w:val="16"/>
                <w:szCs w:val="16"/>
              </w:rPr>
              <w:t xml:space="preserve"> </w:t>
            </w:r>
            <w:r>
              <w:rPr>
                <w:rFonts w:hint="eastAsia"/>
                <w:kern w:val="0"/>
                <w:sz w:val="16"/>
                <w:szCs w:val="16"/>
              </w:rPr>
              <w:t>and</w:t>
            </w:r>
            <w:r>
              <w:rPr>
                <w:kern w:val="0"/>
                <w:sz w:val="16"/>
                <w:szCs w:val="16"/>
              </w:rPr>
              <w:t xml:space="preserve"> Z</w:t>
            </w:r>
            <w:r>
              <w:rPr>
                <w:rFonts w:hint="eastAsia"/>
                <w:kern w:val="0"/>
                <w:sz w:val="16"/>
                <w:szCs w:val="16"/>
              </w:rPr>
              <w:t>hihuishu</w:t>
            </w:r>
            <w:r>
              <w:rPr>
                <w:kern w:val="0"/>
                <w:sz w:val="16"/>
                <w:szCs w:val="16"/>
              </w:rPr>
              <w:t xml:space="preserve"> </w:t>
            </w:r>
            <w:r w:rsidRPr="000531DB">
              <w:rPr>
                <w:kern w:val="0"/>
                <w:sz w:val="16"/>
                <w:szCs w:val="16"/>
              </w:rPr>
              <w:t xml:space="preserve">Online </w:t>
            </w:r>
            <w:r>
              <w:rPr>
                <w:kern w:val="0"/>
                <w:sz w:val="16"/>
                <w:szCs w:val="16"/>
              </w:rPr>
              <w:t>C</w:t>
            </w:r>
            <w:r w:rsidRPr="000531DB">
              <w:rPr>
                <w:kern w:val="0"/>
                <w:sz w:val="16"/>
                <w:szCs w:val="16"/>
              </w:rPr>
              <w:t>ourses</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1</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1</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hint="eastAsia"/>
                <w:kern w:val="0"/>
                <w:sz w:val="20"/>
              </w:rPr>
              <w:t>应修小计</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18"/>
                <w:szCs w:val="18"/>
              </w:rPr>
            </w:pPr>
            <w:r>
              <w:rPr>
                <w:rFonts w:ascii="宋体" w:hAnsi="宋体" w:cs="宋体" w:hint="eastAsia"/>
                <w:b/>
                <w:bCs/>
                <w:kern w:val="0"/>
                <w:sz w:val="18"/>
                <w:szCs w:val="18"/>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16"/>
                <w:szCs w:val="16"/>
              </w:rPr>
            </w:pPr>
            <w:r>
              <w:rPr>
                <w:rFonts w:ascii="仿宋_GB2312" w:eastAsia="仿宋_GB2312" w:hAnsi="宋体" w:cs="宋体" w:hint="eastAsia"/>
                <w:b/>
                <w:bCs/>
                <w:kern w:val="0"/>
                <w:sz w:val="16"/>
                <w:szCs w:val="16"/>
              </w:rPr>
              <w:t xml:space="preserve">　</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664" w:type="dxa"/>
            <w:gridSpan w:val="4"/>
            <w:tcBorders>
              <w:top w:val="single" w:sz="4" w:space="0" w:color="auto"/>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hint="eastAsia"/>
                <w:kern w:val="0"/>
                <w:sz w:val="20"/>
              </w:rPr>
              <w:t>应修合计</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20"/>
              </w:rPr>
            </w:pPr>
            <w:r>
              <w:rPr>
                <w:rFonts w:ascii="宋体" w:hAnsi="宋体" w:cs="宋体" w:hint="eastAsia"/>
                <w:b/>
                <w:bCs/>
                <w:spacing w:val="-20"/>
                <w:kern w:val="0"/>
                <w:sz w:val="20"/>
              </w:rPr>
              <w:t>16</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r>
      <w:tr w:rsidR="000E232C" w:rsidTr="00851A7B">
        <w:trPr>
          <w:trHeight w:val="675"/>
        </w:trPr>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教师教育课程</w:t>
            </w: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必修</w:t>
            </w: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00207</w:t>
            </w:r>
            <w:r w:rsidR="00851A7B">
              <w:rPr>
                <w:rFonts w:ascii="仿宋_GB2312" w:eastAsia="仿宋_GB2312" w:hAnsi="宋体" w:cs="宋体" w:hint="eastAsia"/>
                <w:kern w:val="0"/>
                <w:sz w:val="20"/>
              </w:rPr>
              <w:t>051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教师口语</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Teachers' Spoken Language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b/>
                <w:color w:val="FF0000"/>
                <w:spacing w:val="-20"/>
                <w:kern w:val="0"/>
                <w:sz w:val="11"/>
                <w:szCs w:val="11"/>
              </w:rPr>
            </w:pPr>
            <w:r>
              <w:rPr>
                <w:rFonts w:ascii="宋体" w:hAnsi="宋体" w:hint="eastAsia"/>
                <w:b/>
                <w:color w:val="FF0000"/>
                <w:spacing w:val="-20"/>
                <w:kern w:val="0"/>
                <w:sz w:val="11"/>
                <w:szCs w:val="11"/>
              </w:rPr>
              <w:t>0.5</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b/>
                <w:color w:val="FF0000"/>
                <w:spacing w:val="-20"/>
                <w:kern w:val="0"/>
                <w:sz w:val="11"/>
                <w:szCs w:val="11"/>
              </w:rPr>
            </w:pPr>
            <w:r>
              <w:rPr>
                <w:rFonts w:ascii="宋体" w:hAnsi="宋体" w:hint="eastAsia"/>
                <w:b/>
                <w:color w:val="FF0000"/>
                <w:spacing w:val="-20"/>
                <w:kern w:val="0"/>
                <w:sz w:val="11"/>
                <w:szCs w:val="11"/>
              </w:rPr>
              <w:t>0.5</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00205050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儿童发展*</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Children's Development</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00204524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中学生认知与学习*</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Middle School Students' Cognition and Study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00204050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中学教育基础</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Basic Knowledge of Middle School Education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851A7B">
            <w:pPr>
              <w:widowControl/>
              <w:jc w:val="center"/>
              <w:rPr>
                <w:rFonts w:ascii="仿宋_GB2312" w:eastAsia="仿宋_GB2312" w:hAnsi="宋体" w:cs="宋体"/>
                <w:kern w:val="0"/>
                <w:sz w:val="20"/>
              </w:rPr>
            </w:pPr>
            <w:r>
              <w:rPr>
                <w:rFonts w:ascii="仿宋_GB2312" w:eastAsia="仿宋_GB2312" w:hAnsi="宋体" w:cs="宋体" w:hint="eastAsia"/>
                <w:kern w:val="0"/>
                <w:sz w:val="20"/>
              </w:rPr>
              <w:t>00207009</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现代教育技术应用</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Modern Educational Technology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kern w:val="0"/>
                <w:sz w:val="16"/>
                <w:szCs w:val="16"/>
              </w:rPr>
            </w:pPr>
            <w:r>
              <w:rPr>
                <w:rFonts w:ascii="宋体" w:hAnsi="宋体" w:cs="宋体" w:hint="eastAsia"/>
                <w:kern w:val="0"/>
                <w:sz w:val="16"/>
                <w:szCs w:val="16"/>
              </w:rPr>
              <w:t>考查</w:t>
            </w:r>
          </w:p>
        </w:tc>
      </w:tr>
      <w:tr w:rsidR="000E232C" w:rsidTr="00851A7B">
        <w:trPr>
          <w:trHeight w:val="112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851A7B">
            <w:pPr>
              <w:widowControl/>
              <w:jc w:val="center"/>
              <w:rPr>
                <w:rFonts w:ascii="仿宋_GB2312" w:eastAsia="仿宋_GB2312" w:hAnsi="宋体" w:cs="宋体"/>
                <w:kern w:val="0"/>
                <w:sz w:val="20"/>
              </w:rPr>
            </w:pPr>
            <w:r>
              <w:rPr>
                <w:rFonts w:ascii="仿宋_GB2312" w:eastAsia="仿宋_GB2312" w:hAnsi="宋体" w:cs="宋体" w:hint="eastAsia"/>
                <w:kern w:val="0"/>
                <w:sz w:val="20"/>
              </w:rPr>
              <w:t>01406042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中学生物教学设计及技能训练(微格训练)*</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Teaching Design  and Skill Training (Microteaching Training ) </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kern w:val="0"/>
                <w:sz w:val="20"/>
              </w:rPr>
            </w:pPr>
            <w:r>
              <w:rPr>
                <w:color w:val="000000"/>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hint="eastAsia"/>
                <w:kern w:val="0"/>
                <w:sz w:val="20"/>
              </w:rPr>
              <w:t>应修小计</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b/>
                <w:bCs/>
                <w:spacing w:val="-20"/>
                <w:kern w:val="0"/>
                <w:sz w:val="20"/>
              </w:rPr>
            </w:pPr>
            <w:r>
              <w:rPr>
                <w:rFonts w:ascii="宋体" w:hAnsi="宋体" w:cs="宋体" w:hint="eastAsia"/>
                <w:b/>
                <w:bCs/>
                <w:spacing w:val="-20"/>
                <w:kern w:val="0"/>
                <w:sz w:val="20"/>
              </w:rPr>
              <w:t>13</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选修</w:t>
            </w: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 xml:space="preserve">　</w:t>
            </w:r>
            <w:r w:rsidR="00851A7B">
              <w:rPr>
                <w:rFonts w:ascii="仿宋_GB2312" w:eastAsia="仿宋_GB2312" w:hAnsi="宋体" w:cs="宋体" w:hint="eastAsia"/>
                <w:kern w:val="0"/>
                <w:sz w:val="20"/>
              </w:rPr>
              <w:t>00206199</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教育政策法规</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Education Policy and Law</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00206014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教师礼仪与修养</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Teachers Etiquette and Culture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851A7B">
            <w:pPr>
              <w:widowControl/>
              <w:jc w:val="center"/>
              <w:rPr>
                <w:rFonts w:ascii="仿宋_GB2312" w:eastAsia="仿宋_GB2312" w:hAnsi="宋体" w:cs="宋体"/>
                <w:kern w:val="0"/>
                <w:sz w:val="20"/>
              </w:rPr>
            </w:pPr>
            <w:r>
              <w:rPr>
                <w:rFonts w:ascii="仿宋_GB2312" w:eastAsia="仿宋_GB2312" w:hAnsi="宋体" w:cs="宋体" w:hint="eastAsia"/>
                <w:kern w:val="0"/>
                <w:sz w:val="20"/>
              </w:rPr>
              <w:t>01406045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德育与班级管理</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Moral Education and Class Management</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 xml:space="preserve">　</w:t>
            </w:r>
            <w:r w:rsidR="00851A7B">
              <w:rPr>
                <w:rFonts w:ascii="仿宋_GB2312" w:eastAsia="仿宋_GB2312" w:hAnsi="宋体" w:cs="宋体" w:hint="eastAsia"/>
                <w:kern w:val="0"/>
                <w:sz w:val="20"/>
              </w:rPr>
              <w:t>01406120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教育研究方法</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Research Methods in Education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112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w:t>
            </w:r>
            <w:r w:rsidR="00851A7B">
              <w:rPr>
                <w:rFonts w:ascii="仿宋_GB2312" w:eastAsia="仿宋_GB2312" w:hAnsi="宋体" w:cs="宋体" w:hint="eastAsia"/>
                <w:kern w:val="0"/>
                <w:sz w:val="20"/>
              </w:rPr>
              <w:t>1405128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中学生心理辅导</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Skills of Psychological Counseling for Middle School Students</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13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01405126</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中学生物课程标准与教材研究</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Middle School Biology Curriculum Standard and  Textbook Research </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0</w:t>
            </w:r>
            <w:r w:rsidR="00851A7B">
              <w:rPr>
                <w:rFonts w:ascii="仿宋_GB2312" w:eastAsia="仿宋_GB2312" w:hAnsi="宋体" w:cs="宋体" w:hint="eastAsia"/>
                <w:kern w:val="0"/>
                <w:sz w:val="20"/>
              </w:rPr>
              <w:t>1406040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教师专业发展</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Teacher Professional Developmen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rFonts w:ascii="仿宋_GB2312" w:eastAsia="仿宋_GB2312" w:hAnsi="宋体" w:cs="宋体"/>
                <w:kern w:val="0"/>
                <w:sz w:val="20"/>
              </w:rPr>
            </w:pPr>
            <w:r w:rsidRPr="00851A7B">
              <w:rPr>
                <w:rFonts w:ascii="仿宋_GB2312" w:eastAsia="仿宋_GB2312" w:hAnsi="宋体" w:cs="宋体"/>
                <w:kern w:val="0"/>
                <w:sz w:val="20"/>
              </w:rPr>
              <w:t xml:space="preserve">　</w:t>
            </w:r>
            <w:r w:rsidR="00851A7B">
              <w:rPr>
                <w:rFonts w:ascii="仿宋_GB2312" w:eastAsia="仿宋_GB2312" w:hAnsi="宋体" w:cs="宋体" w:hint="eastAsia"/>
                <w:kern w:val="0"/>
                <w:sz w:val="20"/>
              </w:rPr>
              <w:t>01406121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专业综合能力评价</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Assessment of Professional Comprehensive Ability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4A7803">
            <w:pPr>
              <w:widowControl/>
              <w:jc w:val="center"/>
              <w:rPr>
                <w:kern w:val="0"/>
                <w:sz w:val="20"/>
              </w:rPr>
            </w:pPr>
            <w:r>
              <w:rPr>
                <w:rFonts w:hint="eastAsia"/>
                <w:kern w:val="0"/>
                <w:sz w:val="20"/>
              </w:rPr>
              <w:t>1</w:t>
            </w:r>
            <w:r w:rsidR="00DE1F1A">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20"/>
              </w:rPr>
            </w:pPr>
            <w:r>
              <w:rPr>
                <w:rFonts w:ascii="宋体" w:hAnsi="宋体" w:cs="宋体" w:hint="eastAsia"/>
                <w:b/>
                <w:bCs/>
                <w:kern w:val="0"/>
                <w:sz w:val="20"/>
              </w:rPr>
              <w:t>应修小计</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20"/>
              </w:rPr>
            </w:pPr>
            <w:r>
              <w:rPr>
                <w:rFonts w:ascii="宋体" w:hAnsi="宋体" w:cs="宋体" w:hint="eastAsia"/>
                <w:b/>
                <w:bCs/>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664" w:type="dxa"/>
            <w:gridSpan w:val="4"/>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0"/>
              </w:rPr>
            </w:pPr>
            <w:r>
              <w:rPr>
                <w:rFonts w:ascii="仿宋_GB2312" w:eastAsia="仿宋_GB2312" w:hAnsi="宋体" w:cs="宋体" w:hint="eastAsia"/>
                <w:b/>
                <w:bCs/>
                <w:kern w:val="0"/>
                <w:sz w:val="20"/>
              </w:rPr>
              <w:t>应修合计</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spacing w:val="-20"/>
                <w:kern w:val="0"/>
                <w:sz w:val="20"/>
              </w:rPr>
            </w:pPr>
            <w:r>
              <w:rPr>
                <w:rFonts w:ascii="宋体" w:hAnsi="宋体" w:cs="宋体" w:hint="eastAsia"/>
                <w:b/>
                <w:bCs/>
                <w:spacing w:val="-20"/>
                <w:kern w:val="0"/>
                <w:sz w:val="20"/>
              </w:rPr>
              <w:t>17</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b/>
                <w:bCs/>
                <w:kern w:val="0"/>
                <w:sz w:val="16"/>
                <w:szCs w:val="16"/>
              </w:rPr>
            </w:pPr>
            <w:r>
              <w:rPr>
                <w:b/>
                <w:bCs/>
                <w:kern w:val="0"/>
                <w:sz w:val="16"/>
                <w:szCs w:val="16"/>
              </w:rPr>
              <w:t xml:space="preserve">　</w:t>
            </w:r>
          </w:p>
        </w:tc>
      </w:tr>
      <w:tr w:rsidR="000E232C" w:rsidTr="00851A7B">
        <w:trPr>
          <w:trHeight w:val="450"/>
        </w:trPr>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学科专业课程</w:t>
            </w:r>
          </w:p>
        </w:tc>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学科专业必修</w:t>
            </w:r>
            <w:r>
              <w:rPr>
                <w:rFonts w:ascii="宋体" w:hAnsi="宋体" w:cs="宋体" w:hint="eastAsia"/>
                <w:b/>
                <w:bCs/>
                <w:kern w:val="0"/>
                <w:sz w:val="22"/>
                <w:szCs w:val="22"/>
              </w:rPr>
              <w:t>理论课</w:t>
            </w:r>
          </w:p>
        </w:tc>
        <w:tc>
          <w:tcPr>
            <w:tcW w:w="1033" w:type="dxa"/>
            <w:tcBorders>
              <w:top w:val="nil"/>
              <w:left w:val="nil"/>
              <w:bottom w:val="single" w:sz="4" w:space="0" w:color="auto"/>
              <w:right w:val="single" w:sz="4" w:space="0" w:color="auto"/>
            </w:tcBorders>
            <w:shd w:val="clear" w:color="auto" w:fill="auto"/>
            <w:noWrap/>
            <w:vAlign w:val="center"/>
          </w:tcPr>
          <w:p w:rsidR="000E232C" w:rsidRDefault="00851A7B">
            <w:pPr>
              <w:widowControl/>
              <w:jc w:val="center"/>
              <w:rPr>
                <w:kern w:val="0"/>
                <w:sz w:val="18"/>
                <w:szCs w:val="18"/>
              </w:rPr>
            </w:pPr>
            <w:r>
              <w:rPr>
                <w:rFonts w:hint="eastAsia"/>
                <w:kern w:val="0"/>
                <w:sz w:val="18"/>
                <w:szCs w:val="18"/>
              </w:rPr>
              <w:t>00721014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高等数学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Advanced Mathematics</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851A7B">
            <w:pPr>
              <w:widowControl/>
              <w:jc w:val="center"/>
              <w:rPr>
                <w:kern w:val="0"/>
                <w:sz w:val="18"/>
                <w:szCs w:val="18"/>
              </w:rPr>
            </w:pPr>
            <w:r>
              <w:rPr>
                <w:rFonts w:hint="eastAsia"/>
                <w:kern w:val="0"/>
                <w:sz w:val="18"/>
                <w:szCs w:val="18"/>
              </w:rPr>
              <w:t>08374001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无机及分析化学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Inorganic and Analytical chemistry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851A7B">
            <w:pPr>
              <w:widowControl/>
              <w:jc w:val="center"/>
              <w:rPr>
                <w:kern w:val="0"/>
                <w:sz w:val="18"/>
                <w:szCs w:val="18"/>
              </w:rPr>
            </w:pPr>
            <w:r>
              <w:rPr>
                <w:rFonts w:hint="eastAsia"/>
                <w:kern w:val="0"/>
                <w:sz w:val="18"/>
                <w:szCs w:val="18"/>
              </w:rPr>
              <w:t>01405021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有机化学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Organic Chemistry </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014030</w:t>
            </w:r>
            <w:r w:rsidR="00851A7B">
              <w:rPr>
                <w:rFonts w:hint="eastAsia"/>
                <w:kern w:val="0"/>
                <w:sz w:val="18"/>
                <w:szCs w:val="18"/>
              </w:rPr>
              <w:t>23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植物学*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Botany </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014030</w:t>
            </w:r>
            <w:r w:rsidR="00851A7B">
              <w:rPr>
                <w:rFonts w:hint="eastAsia"/>
                <w:kern w:val="0"/>
                <w:sz w:val="18"/>
                <w:szCs w:val="18"/>
              </w:rPr>
              <w:t>22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动物学*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Zoology </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w:t>
            </w:r>
            <w:r w:rsidR="00851A7B">
              <w:rPr>
                <w:rFonts w:hint="eastAsia"/>
                <w:kern w:val="0"/>
                <w:sz w:val="18"/>
                <w:szCs w:val="18"/>
              </w:rPr>
              <w:t>8374007</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生物化学*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Biochemistry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w:t>
            </w:r>
            <w:r w:rsidR="00851A7B">
              <w:rPr>
                <w:rFonts w:hint="eastAsia"/>
                <w:kern w:val="0"/>
                <w:sz w:val="18"/>
                <w:szCs w:val="18"/>
              </w:rPr>
              <w:t>8374008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微生物学*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Microbiology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w:t>
            </w:r>
            <w:r w:rsidR="00851A7B">
              <w:rPr>
                <w:rFonts w:hint="eastAsia"/>
                <w:kern w:val="0"/>
                <w:sz w:val="18"/>
                <w:szCs w:val="18"/>
              </w:rPr>
              <w:t>0806165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生态学*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Ecology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w:t>
            </w:r>
            <w:r w:rsidR="00851A7B">
              <w:rPr>
                <w:rFonts w:hint="eastAsia"/>
                <w:kern w:val="0"/>
                <w:sz w:val="18"/>
                <w:szCs w:val="18"/>
              </w:rPr>
              <w:t>0205541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遗传学*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Genetics</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w:t>
            </w:r>
            <w:r w:rsidR="00851A7B">
              <w:rPr>
                <w:rFonts w:hint="eastAsia"/>
                <w:kern w:val="0"/>
                <w:sz w:val="18"/>
                <w:szCs w:val="18"/>
              </w:rPr>
              <w:t>0804060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细胞生物学*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Cell Biology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851A7B">
            <w:pPr>
              <w:widowControl/>
              <w:jc w:val="center"/>
              <w:rPr>
                <w:kern w:val="0"/>
                <w:sz w:val="16"/>
                <w:szCs w:val="16"/>
              </w:rPr>
            </w:pPr>
            <w:r w:rsidRPr="00851A7B">
              <w:rPr>
                <w:rFonts w:hint="eastAsia"/>
                <w:kern w:val="0"/>
                <w:sz w:val="16"/>
                <w:szCs w:val="16"/>
              </w:rPr>
              <w:t>00804061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分子生物学*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Molecular Biology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18"/>
                <w:szCs w:val="18"/>
              </w:rPr>
            </w:pPr>
            <w:r>
              <w:rPr>
                <w:rFonts w:ascii="宋体" w:hAnsi="宋体" w:cs="宋体" w:hint="eastAsia"/>
                <w:b/>
                <w:bCs/>
                <w:kern w:val="0"/>
                <w:sz w:val="18"/>
                <w:szCs w:val="18"/>
              </w:rPr>
              <w:t>应修小计</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spacing w:val="-20"/>
                <w:kern w:val="0"/>
                <w:sz w:val="20"/>
              </w:rPr>
            </w:pPr>
            <w:r>
              <w:rPr>
                <w:rFonts w:ascii="宋体" w:hAnsi="宋体" w:cs="宋体" w:hint="eastAsia"/>
                <w:b/>
                <w:bCs/>
                <w:spacing w:val="-20"/>
                <w:kern w:val="0"/>
                <w:sz w:val="20"/>
              </w:rPr>
              <w:t>33</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学科专业必修实践课</w:t>
            </w:r>
          </w:p>
        </w:tc>
        <w:tc>
          <w:tcPr>
            <w:tcW w:w="1033" w:type="dxa"/>
            <w:tcBorders>
              <w:top w:val="nil"/>
              <w:left w:val="nil"/>
              <w:bottom w:val="single" w:sz="4" w:space="0" w:color="auto"/>
              <w:right w:val="single" w:sz="4" w:space="0" w:color="auto"/>
            </w:tcBorders>
            <w:shd w:val="clear" w:color="auto" w:fill="auto"/>
            <w:noWrap/>
            <w:vAlign w:val="center"/>
          </w:tcPr>
          <w:p w:rsidR="00851A7B" w:rsidRPr="00851A7B" w:rsidRDefault="00DE1F1A" w:rsidP="00851A7B">
            <w:pPr>
              <w:widowControl/>
              <w:jc w:val="center"/>
              <w:rPr>
                <w:kern w:val="0"/>
                <w:sz w:val="16"/>
                <w:szCs w:val="16"/>
              </w:rPr>
            </w:pPr>
            <w:r w:rsidRPr="00851A7B">
              <w:rPr>
                <w:rFonts w:hint="eastAsia"/>
                <w:kern w:val="0"/>
                <w:sz w:val="16"/>
                <w:szCs w:val="16"/>
              </w:rPr>
              <w:t xml:space="preserve">　</w:t>
            </w:r>
            <w:r w:rsidR="00851A7B" w:rsidRPr="00851A7B">
              <w:rPr>
                <w:rFonts w:hint="eastAsia"/>
                <w:kern w:val="0"/>
                <w:sz w:val="16"/>
                <w:szCs w:val="16"/>
              </w:rPr>
              <w:t>08363002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无机及分析化学实验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Experiments of Inorganic and Analytical Chemistry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kern w:val="0"/>
                <w:sz w:val="16"/>
                <w:szCs w:val="16"/>
              </w:rPr>
            </w:pPr>
            <w:r w:rsidRPr="00851A7B">
              <w:rPr>
                <w:rFonts w:hint="eastAsia"/>
                <w:kern w:val="0"/>
                <w:sz w:val="16"/>
                <w:szCs w:val="16"/>
              </w:rPr>
              <w:t xml:space="preserve">　</w:t>
            </w:r>
            <w:r w:rsidR="00851A7B">
              <w:rPr>
                <w:rFonts w:hint="eastAsia"/>
                <w:kern w:val="0"/>
                <w:sz w:val="16"/>
                <w:szCs w:val="16"/>
              </w:rPr>
              <w:t>08374021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有机化学实验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Organic Chemistry Experiments</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kern w:val="0"/>
                <w:sz w:val="16"/>
                <w:szCs w:val="16"/>
              </w:rPr>
            </w:pPr>
            <w:r w:rsidRPr="00851A7B">
              <w:rPr>
                <w:rFonts w:hint="eastAsia"/>
                <w:kern w:val="0"/>
                <w:sz w:val="16"/>
                <w:szCs w:val="16"/>
              </w:rPr>
              <w:t xml:space="preserve">　</w:t>
            </w:r>
            <w:r w:rsidR="00851A7B">
              <w:rPr>
                <w:rFonts w:hint="eastAsia"/>
                <w:kern w:val="0"/>
                <w:sz w:val="16"/>
                <w:szCs w:val="16"/>
              </w:rPr>
              <w:t>01404022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植物学实验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Botany Experiment</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851A7B">
            <w:pPr>
              <w:widowControl/>
              <w:jc w:val="center"/>
              <w:rPr>
                <w:kern w:val="0"/>
                <w:sz w:val="16"/>
                <w:szCs w:val="16"/>
              </w:rPr>
            </w:pPr>
            <w:r>
              <w:rPr>
                <w:rFonts w:hint="eastAsia"/>
                <w:kern w:val="0"/>
                <w:sz w:val="16"/>
                <w:szCs w:val="16"/>
              </w:rPr>
              <w:t>01404024</w:t>
            </w:r>
            <w:r w:rsidR="00DE1F1A" w:rsidRPr="00851A7B">
              <w:rPr>
                <w:rFonts w:hint="eastAsia"/>
                <w:kern w:val="0"/>
                <w:sz w:val="16"/>
                <w:szCs w:val="16"/>
              </w:rPr>
              <w:t xml:space="preserve">　</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动物学实验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Zoology Experiment</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kern w:val="0"/>
                <w:sz w:val="16"/>
                <w:szCs w:val="16"/>
              </w:rPr>
            </w:pPr>
            <w:r w:rsidRPr="00851A7B">
              <w:rPr>
                <w:rFonts w:hint="eastAsia"/>
                <w:kern w:val="0"/>
                <w:sz w:val="16"/>
                <w:szCs w:val="16"/>
              </w:rPr>
              <w:t xml:space="preserve">　</w:t>
            </w:r>
            <w:r w:rsidR="00851A7B">
              <w:rPr>
                <w:rFonts w:hint="eastAsia"/>
                <w:kern w:val="0"/>
                <w:sz w:val="16"/>
                <w:szCs w:val="16"/>
              </w:rPr>
              <w:t>08374022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生物化学实验</w:t>
            </w:r>
          </w:p>
        </w:tc>
        <w:tc>
          <w:tcPr>
            <w:tcW w:w="1598"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16"/>
                <w:szCs w:val="16"/>
              </w:rPr>
            </w:pPr>
            <w:r>
              <w:rPr>
                <w:kern w:val="0"/>
                <w:sz w:val="16"/>
                <w:szCs w:val="16"/>
              </w:rPr>
              <w:t>Biochemistry Experiment</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851A7B">
            <w:pPr>
              <w:widowControl/>
              <w:jc w:val="center"/>
              <w:rPr>
                <w:kern w:val="0"/>
                <w:sz w:val="16"/>
                <w:szCs w:val="16"/>
              </w:rPr>
            </w:pPr>
            <w:r>
              <w:rPr>
                <w:rFonts w:hint="eastAsia"/>
                <w:kern w:val="0"/>
                <w:sz w:val="16"/>
                <w:szCs w:val="16"/>
              </w:rPr>
              <w:t>08364025</w:t>
            </w:r>
            <w:r w:rsidR="00DE1F1A" w:rsidRPr="00851A7B">
              <w:rPr>
                <w:rFonts w:hint="eastAsia"/>
                <w:kern w:val="0"/>
                <w:sz w:val="16"/>
                <w:szCs w:val="16"/>
              </w:rPr>
              <w:t xml:space="preserve">　</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微生物学实验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Microbiology Experiment</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kern w:val="0"/>
                <w:sz w:val="16"/>
                <w:szCs w:val="16"/>
              </w:rPr>
            </w:pPr>
            <w:r w:rsidRPr="00851A7B">
              <w:rPr>
                <w:rFonts w:hint="eastAsia"/>
                <w:kern w:val="0"/>
                <w:sz w:val="16"/>
                <w:szCs w:val="16"/>
              </w:rPr>
              <w:t xml:space="preserve">　</w:t>
            </w:r>
            <w:r w:rsidR="00851A7B">
              <w:rPr>
                <w:rFonts w:hint="eastAsia"/>
                <w:kern w:val="0"/>
                <w:sz w:val="16"/>
                <w:szCs w:val="16"/>
              </w:rPr>
              <w:t>01404023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生态学实验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Ecology Experiment</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kern w:val="0"/>
                <w:sz w:val="16"/>
                <w:szCs w:val="16"/>
              </w:rPr>
            </w:pPr>
            <w:r w:rsidRPr="00851A7B">
              <w:rPr>
                <w:rFonts w:hint="eastAsia"/>
                <w:kern w:val="0"/>
                <w:sz w:val="16"/>
                <w:szCs w:val="16"/>
              </w:rPr>
              <w:t xml:space="preserve">　</w:t>
            </w:r>
            <w:r w:rsidR="00851A7B">
              <w:rPr>
                <w:rFonts w:hint="eastAsia"/>
                <w:kern w:val="0"/>
                <w:sz w:val="16"/>
                <w:szCs w:val="16"/>
              </w:rPr>
              <w:t>00807046</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遗传学实验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Genetics Experiment</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kern w:val="0"/>
                <w:sz w:val="16"/>
                <w:szCs w:val="16"/>
              </w:rPr>
            </w:pPr>
            <w:r w:rsidRPr="00851A7B">
              <w:rPr>
                <w:rFonts w:hint="eastAsia"/>
                <w:kern w:val="0"/>
                <w:sz w:val="16"/>
                <w:szCs w:val="16"/>
              </w:rPr>
              <w:t xml:space="preserve">　</w:t>
            </w:r>
            <w:r w:rsidR="00851A7B">
              <w:rPr>
                <w:rFonts w:hint="eastAsia"/>
                <w:kern w:val="0"/>
                <w:sz w:val="16"/>
                <w:szCs w:val="16"/>
              </w:rPr>
              <w:t>00807041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细胞生物学实验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Experiment of Cell Biology </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kern w:val="0"/>
                <w:sz w:val="16"/>
                <w:szCs w:val="16"/>
              </w:rPr>
            </w:pPr>
            <w:r w:rsidRPr="00851A7B">
              <w:rPr>
                <w:rFonts w:hint="eastAsia"/>
                <w:kern w:val="0"/>
                <w:sz w:val="16"/>
                <w:szCs w:val="16"/>
              </w:rPr>
              <w:t xml:space="preserve">　</w:t>
            </w:r>
            <w:r w:rsidR="00851A7B">
              <w:rPr>
                <w:rFonts w:hint="eastAsia"/>
                <w:kern w:val="0"/>
                <w:sz w:val="16"/>
                <w:szCs w:val="16"/>
              </w:rPr>
              <w:t>00807042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分子生物学实验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Experiments in Molecular Biology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8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Pr="00851A7B" w:rsidRDefault="00DE1F1A">
            <w:pPr>
              <w:widowControl/>
              <w:jc w:val="center"/>
              <w:rPr>
                <w:kern w:val="0"/>
                <w:sz w:val="16"/>
                <w:szCs w:val="16"/>
              </w:rPr>
            </w:pPr>
            <w:r w:rsidRPr="00851A7B">
              <w:rPr>
                <w:kern w:val="0"/>
                <w:sz w:val="16"/>
                <w:szCs w:val="16"/>
              </w:rPr>
              <w:t>01601001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创新创业教育(一)</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Innovative Entrepreneurship Education</w:t>
            </w:r>
            <w:r>
              <w:rPr>
                <w:rFonts w:ascii="宋体" w:hAnsi="宋体" w:hint="eastAsia"/>
                <w:color w:val="000000"/>
                <w:kern w:val="0"/>
                <w:sz w:val="16"/>
                <w:szCs w:val="16"/>
              </w:rPr>
              <w:t>Ⅰ</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考试</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Pr="00851A7B" w:rsidRDefault="00DE1F1A">
            <w:pPr>
              <w:widowControl/>
              <w:jc w:val="center"/>
              <w:rPr>
                <w:kern w:val="0"/>
                <w:sz w:val="16"/>
                <w:szCs w:val="16"/>
              </w:rPr>
            </w:pPr>
            <w:r w:rsidRPr="00851A7B">
              <w:rPr>
                <w:kern w:val="0"/>
                <w:sz w:val="16"/>
                <w:szCs w:val="16"/>
              </w:rPr>
              <w:t>01601002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创新创业教育(二)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Innovative Entrepreneurship Education  II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考试</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Pr="00851A7B" w:rsidRDefault="00DE1F1A">
            <w:pPr>
              <w:widowControl/>
              <w:jc w:val="center"/>
              <w:rPr>
                <w:kern w:val="0"/>
                <w:sz w:val="16"/>
                <w:szCs w:val="16"/>
              </w:rPr>
            </w:pPr>
            <w:r w:rsidRPr="00851A7B">
              <w:rPr>
                <w:kern w:val="0"/>
                <w:sz w:val="16"/>
                <w:szCs w:val="16"/>
              </w:rPr>
              <w:t>0160100</w:t>
            </w:r>
            <w:r w:rsidR="00851A7B">
              <w:rPr>
                <w:rFonts w:hint="eastAsia"/>
                <w:kern w:val="0"/>
                <w:sz w:val="16"/>
                <w:szCs w:val="16"/>
              </w:rPr>
              <w:t>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创新创业教育(三)</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Innovative Entrepreneurship Education  III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4A7803">
            <w:pPr>
              <w:widowControl/>
              <w:jc w:val="center"/>
              <w:rPr>
                <w:color w:val="000000"/>
                <w:kern w:val="0"/>
                <w:sz w:val="16"/>
                <w:szCs w:val="16"/>
              </w:rPr>
            </w:pPr>
            <w:r>
              <w:rPr>
                <w:rFonts w:hint="eastAsia"/>
                <w:color w:val="000000"/>
                <w:kern w:val="0"/>
                <w:sz w:val="16"/>
                <w:szCs w:val="16"/>
              </w:rPr>
              <w:t>1</w:t>
            </w:r>
            <w:r w:rsidR="00DE1F1A">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r>
      <w:tr w:rsidR="000E232C" w:rsidTr="00851A7B">
        <w:trPr>
          <w:trHeight w:val="8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851A7B" w:rsidRDefault="00DE1F1A">
            <w:pPr>
              <w:widowControl/>
              <w:jc w:val="center"/>
              <w:rPr>
                <w:kern w:val="0"/>
                <w:sz w:val="16"/>
                <w:szCs w:val="16"/>
              </w:rPr>
            </w:pPr>
            <w:r w:rsidRPr="00851A7B">
              <w:rPr>
                <w:kern w:val="0"/>
                <w:sz w:val="16"/>
                <w:szCs w:val="16"/>
              </w:rPr>
              <w:t xml:space="preserve">　</w:t>
            </w:r>
            <w:r w:rsidR="006F4062">
              <w:rPr>
                <w:rFonts w:hint="eastAsia"/>
                <w:kern w:val="0"/>
                <w:sz w:val="16"/>
                <w:szCs w:val="16"/>
              </w:rPr>
              <w:t>01404025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创新创业教育(四)</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 xml:space="preserve">Innovative Entrepreneurship Education  </w:t>
            </w:r>
            <w:r>
              <w:rPr>
                <w:rFonts w:ascii="宋体" w:hAnsi="宋体" w:hint="eastAsia"/>
                <w:color w:val="000000"/>
                <w:kern w:val="0"/>
                <w:sz w:val="16"/>
                <w:szCs w:val="16"/>
              </w:rPr>
              <w:t>Ⅳ</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4A7803">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1</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18"/>
                <w:szCs w:val="18"/>
              </w:rPr>
            </w:pPr>
            <w:r>
              <w:rPr>
                <w:rFonts w:ascii="宋体" w:hAnsi="宋体" w:cs="宋体" w:hint="eastAsia"/>
                <w:b/>
                <w:bCs/>
                <w:kern w:val="0"/>
                <w:sz w:val="18"/>
                <w:szCs w:val="18"/>
              </w:rPr>
              <w:t>应修小计</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16"/>
                <w:szCs w:val="16"/>
              </w:rPr>
            </w:pPr>
            <w:r>
              <w:rPr>
                <w:rFonts w:ascii="宋体" w:hAnsi="宋体" w:cs="宋体" w:hint="eastAsia"/>
                <w:b/>
                <w:bCs/>
                <w:kern w:val="0"/>
                <w:sz w:val="16"/>
                <w:szCs w:val="16"/>
              </w:rPr>
              <w:t>14</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学科专业限选课</w:t>
            </w:r>
          </w:p>
        </w:tc>
        <w:tc>
          <w:tcPr>
            <w:tcW w:w="1033" w:type="dxa"/>
            <w:tcBorders>
              <w:top w:val="nil"/>
              <w:left w:val="nil"/>
              <w:bottom w:val="single" w:sz="4" w:space="0" w:color="auto"/>
              <w:right w:val="single" w:sz="4" w:space="0" w:color="auto"/>
            </w:tcBorders>
            <w:shd w:val="clear" w:color="auto" w:fill="auto"/>
            <w:noWrap/>
            <w:vAlign w:val="center"/>
          </w:tcPr>
          <w:p w:rsidR="000E232C" w:rsidRPr="006F4062" w:rsidRDefault="00DE1F1A">
            <w:pPr>
              <w:widowControl/>
              <w:jc w:val="center"/>
              <w:rPr>
                <w:kern w:val="0"/>
                <w:sz w:val="16"/>
                <w:szCs w:val="16"/>
              </w:rPr>
            </w:pPr>
            <w:r w:rsidRPr="006F4062">
              <w:rPr>
                <w:kern w:val="0"/>
                <w:sz w:val="16"/>
                <w:szCs w:val="16"/>
              </w:rPr>
              <w:t>05485012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生物统计学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Biostatistics</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6F4062" w:rsidRDefault="00DE1F1A">
            <w:pPr>
              <w:widowControl/>
              <w:jc w:val="center"/>
              <w:rPr>
                <w:kern w:val="0"/>
                <w:sz w:val="16"/>
                <w:szCs w:val="16"/>
              </w:rPr>
            </w:pPr>
            <w:r w:rsidRPr="006F4062">
              <w:rPr>
                <w:kern w:val="0"/>
                <w:sz w:val="16"/>
                <w:szCs w:val="16"/>
              </w:rPr>
              <w:t>01403005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植物生理学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Plant Physiology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6F4062" w:rsidRDefault="00DE1F1A">
            <w:pPr>
              <w:widowControl/>
              <w:jc w:val="center"/>
              <w:rPr>
                <w:kern w:val="0"/>
                <w:sz w:val="16"/>
                <w:szCs w:val="16"/>
              </w:rPr>
            </w:pPr>
            <w:r w:rsidRPr="006F4062">
              <w:rPr>
                <w:kern w:val="0"/>
                <w:sz w:val="16"/>
                <w:szCs w:val="16"/>
              </w:rPr>
              <w:t>01403008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rsidP="00AB5240">
            <w:pPr>
              <w:widowControl/>
              <w:jc w:val="left"/>
              <w:rPr>
                <w:rFonts w:ascii="仿宋_GB2312" w:eastAsia="仿宋_GB2312" w:hAnsi="宋体" w:cs="宋体"/>
                <w:kern w:val="0"/>
                <w:sz w:val="20"/>
              </w:rPr>
            </w:pPr>
            <w:r>
              <w:rPr>
                <w:rFonts w:ascii="仿宋_GB2312" w:eastAsia="仿宋_GB2312" w:hAnsi="宋体" w:cs="宋体" w:hint="eastAsia"/>
                <w:kern w:val="0"/>
                <w:sz w:val="20"/>
              </w:rPr>
              <w:t>人体解剖</w:t>
            </w:r>
            <w:r w:rsidR="00E15B57">
              <w:rPr>
                <w:rFonts w:ascii="仿宋_GB2312" w:eastAsia="仿宋_GB2312" w:hAnsi="宋体" w:cs="宋体" w:hint="eastAsia"/>
                <w:kern w:val="0"/>
                <w:sz w:val="20"/>
              </w:rPr>
              <w:t>及</w:t>
            </w:r>
            <w:r>
              <w:rPr>
                <w:rFonts w:ascii="仿宋_GB2312" w:eastAsia="仿宋_GB2312" w:hAnsi="宋体" w:cs="宋体" w:hint="eastAsia"/>
                <w:kern w:val="0"/>
                <w:sz w:val="20"/>
              </w:rPr>
              <w:t>生理学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Human Anatomy and Animal Physiology </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6F4062" w:rsidRDefault="00DE1F1A">
            <w:pPr>
              <w:widowControl/>
              <w:jc w:val="center"/>
              <w:rPr>
                <w:kern w:val="0"/>
                <w:sz w:val="16"/>
                <w:szCs w:val="16"/>
              </w:rPr>
            </w:pPr>
            <w:r w:rsidRPr="006F4062">
              <w:rPr>
                <w:kern w:val="0"/>
                <w:sz w:val="16"/>
                <w:szCs w:val="16"/>
              </w:rPr>
              <w:t xml:space="preserve">　</w:t>
            </w:r>
            <w:r w:rsidR="006F4062">
              <w:rPr>
                <w:rFonts w:hint="eastAsia"/>
                <w:kern w:val="0"/>
                <w:sz w:val="16"/>
                <w:szCs w:val="16"/>
              </w:rPr>
              <w:t>0070011806</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Office高级应用</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Office Advanced Applications</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3</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1782" w:type="dxa"/>
            <w:gridSpan w:val="6"/>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color w:val="000000"/>
                <w:kern w:val="0"/>
                <w:sz w:val="20"/>
              </w:rPr>
            </w:pPr>
            <w:r>
              <w:rPr>
                <w:rFonts w:ascii="宋体" w:hAnsi="宋体" w:cs="宋体" w:hint="eastAsia"/>
                <w:color w:val="000000"/>
                <w:kern w:val="0"/>
                <w:sz w:val="20"/>
              </w:rPr>
              <w:t>滚动开设</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595"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任选一门</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6F4062" w:rsidRDefault="00DE1F1A">
            <w:pPr>
              <w:widowControl/>
              <w:jc w:val="center"/>
              <w:rPr>
                <w:kern w:val="0"/>
                <w:sz w:val="16"/>
                <w:szCs w:val="16"/>
              </w:rPr>
            </w:pPr>
            <w:r w:rsidRPr="006F4062">
              <w:rPr>
                <w:kern w:val="0"/>
                <w:sz w:val="16"/>
                <w:szCs w:val="16"/>
              </w:rPr>
              <w:t>007001804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Python与人工智能</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Python and AI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3</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1782" w:type="dxa"/>
            <w:gridSpan w:val="6"/>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color w:val="000000"/>
                <w:kern w:val="0"/>
                <w:sz w:val="20"/>
              </w:rPr>
            </w:pPr>
            <w:r>
              <w:rPr>
                <w:rFonts w:ascii="宋体" w:hAnsi="宋体" w:cs="宋体" w:hint="eastAsia"/>
                <w:color w:val="000000"/>
                <w:kern w:val="0"/>
                <w:sz w:val="20"/>
              </w:rPr>
              <w:t>滚动开设</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6F4062" w:rsidRDefault="00DE1F1A">
            <w:pPr>
              <w:widowControl/>
              <w:jc w:val="center"/>
              <w:rPr>
                <w:kern w:val="0"/>
                <w:sz w:val="16"/>
                <w:szCs w:val="16"/>
              </w:rPr>
            </w:pPr>
            <w:r w:rsidRPr="006F4062">
              <w:rPr>
                <w:kern w:val="0"/>
                <w:sz w:val="16"/>
                <w:szCs w:val="16"/>
              </w:rPr>
              <w:t>007001805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Python与大数据</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Python and Big Data</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3</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1782" w:type="dxa"/>
            <w:gridSpan w:val="6"/>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color w:val="000000"/>
                <w:kern w:val="0"/>
                <w:sz w:val="20"/>
              </w:rPr>
            </w:pPr>
            <w:r>
              <w:rPr>
                <w:rFonts w:ascii="宋体" w:hAnsi="宋体" w:cs="宋体" w:hint="eastAsia"/>
                <w:color w:val="000000"/>
                <w:kern w:val="0"/>
                <w:sz w:val="20"/>
              </w:rPr>
              <w:t>滚动开设</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59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kern w:val="0"/>
                <w:sz w:val="16"/>
                <w:szCs w:val="16"/>
              </w:rPr>
            </w:pP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18"/>
                <w:szCs w:val="18"/>
              </w:rPr>
            </w:pPr>
            <w:r>
              <w:rPr>
                <w:rFonts w:ascii="宋体" w:hAnsi="宋体" w:cs="宋体" w:hint="eastAsia"/>
                <w:b/>
                <w:bCs/>
                <w:kern w:val="0"/>
                <w:sz w:val="18"/>
                <w:szCs w:val="18"/>
              </w:rPr>
              <w:t>应修小计</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16"/>
                <w:szCs w:val="16"/>
              </w:rPr>
            </w:pPr>
            <w:r>
              <w:rPr>
                <w:rFonts w:ascii="宋体" w:hAnsi="宋体" w:cs="宋体" w:hint="eastAsia"/>
                <w:b/>
                <w:bCs/>
                <w:kern w:val="0"/>
                <w:sz w:val="16"/>
                <w:szCs w:val="16"/>
              </w:rPr>
              <w:t>14</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学科专业任选课</w:t>
            </w:r>
          </w:p>
        </w:tc>
        <w:tc>
          <w:tcPr>
            <w:tcW w:w="1033" w:type="dxa"/>
            <w:tcBorders>
              <w:top w:val="nil"/>
              <w:left w:val="nil"/>
              <w:bottom w:val="single" w:sz="4" w:space="0" w:color="auto"/>
              <w:right w:val="single" w:sz="4" w:space="0" w:color="auto"/>
            </w:tcBorders>
            <w:shd w:val="clear" w:color="000000" w:fill="FFFFFF"/>
            <w:noWrap/>
            <w:vAlign w:val="center"/>
          </w:tcPr>
          <w:p w:rsidR="000E232C" w:rsidRDefault="00DE1F1A">
            <w:pPr>
              <w:widowControl/>
              <w:jc w:val="center"/>
              <w:rPr>
                <w:kern w:val="0"/>
                <w:sz w:val="18"/>
                <w:szCs w:val="18"/>
              </w:rPr>
            </w:pPr>
            <w:r>
              <w:rPr>
                <w:kern w:val="0"/>
                <w:sz w:val="18"/>
                <w:szCs w:val="18"/>
              </w:rPr>
              <w:t>00806142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植物组织培养</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Plant tissue culture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000000" w:fill="FFFFFF"/>
            <w:noWrap/>
            <w:vAlign w:val="center"/>
          </w:tcPr>
          <w:p w:rsidR="000E232C" w:rsidRDefault="00DE1F1A">
            <w:pPr>
              <w:widowControl/>
              <w:jc w:val="center"/>
              <w:rPr>
                <w:kern w:val="0"/>
                <w:sz w:val="18"/>
                <w:szCs w:val="18"/>
              </w:rPr>
            </w:pPr>
            <w:r>
              <w:rPr>
                <w:kern w:val="0"/>
                <w:sz w:val="18"/>
                <w:szCs w:val="18"/>
              </w:rPr>
              <w:t xml:space="preserve">　</w:t>
            </w:r>
            <w:r w:rsidR="006F4062">
              <w:rPr>
                <w:rFonts w:hint="eastAsia"/>
                <w:kern w:val="0"/>
                <w:sz w:val="18"/>
                <w:szCs w:val="18"/>
              </w:rPr>
              <w:t>00806222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食用菌栽培技术</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Cultivation Techniques of Edible Fungi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 xml:space="preserve">　</w:t>
            </w:r>
            <w:r w:rsidR="006F4062">
              <w:rPr>
                <w:rFonts w:hint="eastAsia"/>
                <w:kern w:val="0"/>
                <w:sz w:val="16"/>
                <w:szCs w:val="16"/>
              </w:rPr>
              <w:t>00806141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园林花卉学 </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Garden Floriculture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 xml:space="preserve">　</w:t>
            </w:r>
            <w:r w:rsidR="006F4062">
              <w:rPr>
                <w:rFonts w:hint="eastAsia"/>
                <w:kern w:val="0"/>
                <w:sz w:val="16"/>
                <w:szCs w:val="16"/>
              </w:rPr>
              <w:t>00805060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昆虫学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Appreciation of Insects</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08375008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专业英语与科技写作</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Professional English and Technical Writing</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6F4062" w:rsidRDefault="00DE1F1A" w:rsidP="006F4062">
            <w:pPr>
              <w:widowControl/>
              <w:jc w:val="center"/>
              <w:rPr>
                <w:kern w:val="0"/>
                <w:sz w:val="18"/>
                <w:szCs w:val="18"/>
              </w:rPr>
            </w:pPr>
            <w:r w:rsidRPr="006F4062">
              <w:rPr>
                <w:rFonts w:hint="eastAsia"/>
                <w:kern w:val="0"/>
                <w:sz w:val="18"/>
                <w:szCs w:val="18"/>
              </w:rPr>
              <w:t xml:space="preserve">　</w:t>
            </w:r>
            <w:r w:rsidR="006F4062" w:rsidRPr="006F4062">
              <w:rPr>
                <w:rFonts w:hint="eastAsia"/>
                <w:kern w:val="0"/>
                <w:sz w:val="18"/>
                <w:szCs w:val="18"/>
              </w:rPr>
              <w:t>01407003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生物科学研究方法</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Methods of Biology Science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 xml:space="preserve">　</w:t>
            </w:r>
            <w:r w:rsidR="006F4062">
              <w:rPr>
                <w:rFonts w:hint="eastAsia"/>
                <w:kern w:val="0"/>
                <w:sz w:val="18"/>
                <w:szCs w:val="18"/>
              </w:rPr>
              <w:t>00806161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进化生物学 </w:t>
            </w:r>
          </w:p>
        </w:tc>
        <w:tc>
          <w:tcPr>
            <w:tcW w:w="1598" w:type="dxa"/>
            <w:tcBorders>
              <w:top w:val="nil"/>
              <w:left w:val="nil"/>
              <w:bottom w:val="single" w:sz="4" w:space="0" w:color="auto"/>
              <w:right w:val="single" w:sz="4" w:space="0" w:color="auto"/>
            </w:tcBorders>
            <w:shd w:val="clear" w:color="auto" w:fill="auto"/>
            <w:vAlign w:val="center"/>
          </w:tcPr>
          <w:p w:rsidR="000E232C" w:rsidRDefault="00FE5411">
            <w:pPr>
              <w:widowControl/>
              <w:jc w:val="left"/>
              <w:rPr>
                <w:color w:val="000000"/>
                <w:kern w:val="0"/>
                <w:sz w:val="16"/>
                <w:szCs w:val="16"/>
              </w:rPr>
            </w:pPr>
            <w:r>
              <w:rPr>
                <w:color w:val="000000"/>
                <w:kern w:val="0"/>
                <w:sz w:val="16"/>
                <w:szCs w:val="16"/>
              </w:rPr>
              <w:t>E</w:t>
            </w:r>
            <w:r w:rsidRPr="00FE5411">
              <w:rPr>
                <w:color w:val="000000"/>
                <w:kern w:val="0"/>
                <w:sz w:val="16"/>
                <w:szCs w:val="16"/>
              </w:rPr>
              <w:t>volutionary biology</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6F4062">
            <w:pPr>
              <w:widowControl/>
              <w:jc w:val="center"/>
              <w:rPr>
                <w:kern w:val="0"/>
                <w:sz w:val="18"/>
                <w:szCs w:val="18"/>
              </w:rPr>
            </w:pPr>
            <w:r>
              <w:rPr>
                <w:rFonts w:hint="eastAsia"/>
                <w:kern w:val="0"/>
                <w:sz w:val="18"/>
                <w:szCs w:val="18"/>
              </w:rPr>
              <w:t>00806208</w:t>
            </w:r>
            <w:r w:rsidR="00DE1F1A">
              <w:rPr>
                <w:kern w:val="0"/>
                <w:sz w:val="18"/>
                <w:szCs w:val="18"/>
              </w:rPr>
              <w:t xml:space="preserve">　</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动物行为学</w:t>
            </w:r>
          </w:p>
        </w:tc>
        <w:tc>
          <w:tcPr>
            <w:tcW w:w="1598" w:type="dxa"/>
            <w:tcBorders>
              <w:top w:val="nil"/>
              <w:left w:val="nil"/>
              <w:bottom w:val="single" w:sz="4" w:space="0" w:color="auto"/>
              <w:right w:val="single" w:sz="4" w:space="0" w:color="auto"/>
            </w:tcBorders>
            <w:shd w:val="clear" w:color="auto" w:fill="auto"/>
            <w:vAlign w:val="center"/>
          </w:tcPr>
          <w:p w:rsidR="000E232C" w:rsidRDefault="00FE5411">
            <w:pPr>
              <w:widowControl/>
              <w:jc w:val="left"/>
              <w:rPr>
                <w:color w:val="000000"/>
                <w:kern w:val="0"/>
                <w:sz w:val="16"/>
                <w:szCs w:val="16"/>
              </w:rPr>
            </w:pPr>
            <w:r>
              <w:rPr>
                <w:color w:val="000000"/>
                <w:kern w:val="0"/>
                <w:sz w:val="16"/>
                <w:szCs w:val="16"/>
              </w:rPr>
              <w:t>E</w:t>
            </w:r>
            <w:r w:rsidRPr="00FE5411">
              <w:rPr>
                <w:color w:val="000000"/>
                <w:kern w:val="0"/>
                <w:sz w:val="16"/>
                <w:szCs w:val="16"/>
              </w:rPr>
              <w:t>thology</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000000" w:fill="FFFFFF"/>
            <w:noWrap/>
            <w:vAlign w:val="center"/>
          </w:tcPr>
          <w:p w:rsidR="000E232C" w:rsidRDefault="00DE1F1A">
            <w:pPr>
              <w:widowControl/>
              <w:jc w:val="center"/>
              <w:rPr>
                <w:color w:val="000000"/>
                <w:kern w:val="0"/>
                <w:sz w:val="18"/>
                <w:szCs w:val="18"/>
              </w:rPr>
            </w:pPr>
            <w:r>
              <w:rPr>
                <w:color w:val="000000"/>
                <w:kern w:val="0"/>
                <w:sz w:val="18"/>
                <w:szCs w:val="18"/>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6F4062" w:rsidRDefault="006F4062">
            <w:pPr>
              <w:widowControl/>
              <w:jc w:val="center"/>
              <w:rPr>
                <w:kern w:val="0"/>
                <w:sz w:val="18"/>
                <w:szCs w:val="18"/>
              </w:rPr>
            </w:pPr>
            <w:r>
              <w:rPr>
                <w:rFonts w:hint="eastAsia"/>
                <w:kern w:val="0"/>
                <w:sz w:val="18"/>
                <w:szCs w:val="18"/>
              </w:rPr>
              <w:t>01405065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kern w:val="0"/>
                <w:sz w:val="20"/>
              </w:rPr>
            </w:pPr>
            <w:r>
              <w:rPr>
                <w:rFonts w:ascii="仿宋_GB2312" w:eastAsia="仿宋_GB2312" w:hAnsi="宋体" w:cs="宋体" w:hint="eastAsia"/>
                <w:kern w:val="0"/>
                <w:sz w:val="20"/>
              </w:rPr>
              <w:t>健康教育学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Health Education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Pr="00DE1F1A" w:rsidRDefault="00DE1F1A">
            <w:pPr>
              <w:widowControl/>
              <w:jc w:val="center"/>
              <w:rPr>
                <w:kern w:val="0"/>
                <w:sz w:val="20"/>
              </w:rPr>
            </w:pPr>
            <w:r w:rsidRPr="00DE1F1A">
              <w:rPr>
                <w:rFonts w:hint="eastAsia"/>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Pr="00DE1F1A" w:rsidRDefault="000E232C">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6F4062" w:rsidRDefault="006F4062">
            <w:pPr>
              <w:widowControl/>
              <w:jc w:val="center"/>
              <w:rPr>
                <w:kern w:val="0"/>
                <w:sz w:val="18"/>
                <w:szCs w:val="18"/>
              </w:rPr>
            </w:pPr>
            <w:r>
              <w:rPr>
                <w:rFonts w:hint="eastAsia"/>
                <w:kern w:val="0"/>
                <w:sz w:val="18"/>
                <w:szCs w:val="18"/>
              </w:rPr>
              <w:t>01405064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生物基础实验拓展</w:t>
            </w:r>
          </w:p>
        </w:tc>
        <w:tc>
          <w:tcPr>
            <w:tcW w:w="1598" w:type="dxa"/>
            <w:tcBorders>
              <w:top w:val="nil"/>
              <w:left w:val="nil"/>
              <w:bottom w:val="single" w:sz="4" w:space="0" w:color="auto"/>
              <w:right w:val="single" w:sz="4" w:space="0" w:color="auto"/>
            </w:tcBorders>
            <w:shd w:val="clear" w:color="auto" w:fill="auto"/>
            <w:vAlign w:val="center"/>
          </w:tcPr>
          <w:p w:rsidR="000E232C" w:rsidRDefault="000B65E4">
            <w:pPr>
              <w:widowControl/>
              <w:jc w:val="left"/>
              <w:rPr>
                <w:kern w:val="0"/>
                <w:sz w:val="16"/>
                <w:szCs w:val="16"/>
              </w:rPr>
            </w:pPr>
            <w:r w:rsidRPr="000B65E4">
              <w:rPr>
                <w:kern w:val="0"/>
                <w:sz w:val="16"/>
                <w:szCs w:val="16"/>
              </w:rPr>
              <w:t xml:space="preserve">Expand </w:t>
            </w:r>
            <w:r>
              <w:rPr>
                <w:kern w:val="0"/>
                <w:sz w:val="16"/>
                <w:szCs w:val="16"/>
              </w:rPr>
              <w:t>B</w:t>
            </w:r>
            <w:r>
              <w:rPr>
                <w:rFonts w:hint="eastAsia"/>
                <w:kern w:val="0"/>
                <w:sz w:val="16"/>
                <w:szCs w:val="16"/>
              </w:rPr>
              <w:t>asic</w:t>
            </w:r>
            <w:r>
              <w:rPr>
                <w:kern w:val="0"/>
                <w:sz w:val="16"/>
                <w:szCs w:val="16"/>
              </w:rPr>
              <w:t xml:space="preserve"> </w:t>
            </w:r>
            <w:r w:rsidRPr="000B65E4">
              <w:rPr>
                <w:kern w:val="0"/>
                <w:sz w:val="16"/>
                <w:szCs w:val="16"/>
              </w:rPr>
              <w:t>biology experiment</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 xml:space="preserve">　</w:t>
            </w:r>
            <w:r w:rsidR="006F4062">
              <w:rPr>
                <w:rFonts w:hint="eastAsia"/>
                <w:kern w:val="0"/>
                <w:sz w:val="18"/>
                <w:szCs w:val="18"/>
              </w:rPr>
              <w:t>00806178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免疫学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Immunology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rFonts w:hint="eastAsia"/>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rFonts w:hint="eastAsia"/>
                <w:kern w:val="0"/>
                <w:sz w:val="20"/>
              </w:rPr>
              <w:t>1</w:t>
            </w: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00903024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大学物理学</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Physics </w:t>
            </w:r>
          </w:p>
        </w:tc>
        <w:tc>
          <w:tcPr>
            <w:tcW w:w="380" w:type="dxa"/>
            <w:tcBorders>
              <w:top w:val="nil"/>
              <w:left w:val="nil"/>
              <w:bottom w:val="single" w:sz="4" w:space="0" w:color="auto"/>
              <w:right w:val="single" w:sz="4" w:space="0" w:color="auto"/>
            </w:tcBorders>
            <w:shd w:val="clear" w:color="auto" w:fill="auto"/>
            <w:vAlign w:val="center"/>
          </w:tcPr>
          <w:p w:rsidR="000E232C" w:rsidRDefault="00E15B57">
            <w:pPr>
              <w:widowControl/>
              <w:jc w:val="center"/>
              <w:rPr>
                <w:kern w:val="0"/>
                <w:sz w:val="20"/>
              </w:rPr>
            </w:pPr>
            <w:r>
              <w:rPr>
                <w:rFonts w:hint="eastAsia"/>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E15B57">
            <w:pPr>
              <w:widowControl/>
              <w:jc w:val="center"/>
              <w:rPr>
                <w:kern w:val="0"/>
                <w:sz w:val="20"/>
              </w:rPr>
            </w:pPr>
            <w:r>
              <w:rPr>
                <w:rFonts w:hint="eastAsia"/>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112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000000" w:fill="FFFFFF"/>
            <w:noWrap/>
            <w:vAlign w:val="center"/>
          </w:tcPr>
          <w:p w:rsidR="000E232C" w:rsidRDefault="00DE1F1A">
            <w:pPr>
              <w:widowControl/>
              <w:jc w:val="center"/>
              <w:rPr>
                <w:kern w:val="0"/>
                <w:sz w:val="18"/>
                <w:szCs w:val="18"/>
              </w:rPr>
            </w:pPr>
            <w:r>
              <w:rPr>
                <w:kern w:val="0"/>
                <w:sz w:val="18"/>
                <w:szCs w:val="18"/>
              </w:rPr>
              <w:t xml:space="preserve">　</w:t>
            </w:r>
            <w:r w:rsidR="006F4062">
              <w:rPr>
                <w:rFonts w:hint="eastAsia"/>
                <w:kern w:val="0"/>
                <w:sz w:val="18"/>
                <w:szCs w:val="18"/>
              </w:rPr>
              <w:t>01405099</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果蔬贮藏保鲜技术</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Fruit and Vegetable Storage and Fresh-keeping Technology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000000" w:fill="FFFFFF"/>
            <w:noWrap/>
            <w:vAlign w:val="center"/>
          </w:tcPr>
          <w:p w:rsidR="000E232C" w:rsidRDefault="00DE1F1A">
            <w:pPr>
              <w:widowControl/>
              <w:jc w:val="center"/>
              <w:rPr>
                <w:kern w:val="0"/>
                <w:sz w:val="18"/>
                <w:szCs w:val="18"/>
              </w:rPr>
            </w:pPr>
            <w:r>
              <w:rPr>
                <w:kern w:val="0"/>
                <w:sz w:val="18"/>
                <w:szCs w:val="18"/>
              </w:rPr>
              <w:t>01405129</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生物信息学(双语)</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Bioinformatics</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0E232C">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vAlign w:val="center"/>
          </w:tcPr>
          <w:p w:rsidR="000E232C" w:rsidRDefault="00E15B57" w:rsidP="00E15B57">
            <w:pPr>
              <w:widowControl/>
              <w:jc w:val="center"/>
              <w:rPr>
                <w:kern w:val="0"/>
                <w:sz w:val="20"/>
              </w:rPr>
            </w:pPr>
            <w:r>
              <w:rPr>
                <w:rFonts w:hint="eastAsia"/>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 xml:space="preserve">　</w:t>
            </w:r>
            <w:r w:rsidR="006F4062">
              <w:rPr>
                <w:rFonts w:hint="eastAsia"/>
                <w:kern w:val="0"/>
                <w:sz w:val="18"/>
                <w:szCs w:val="18"/>
              </w:rPr>
              <w:t>01421003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生物技术概述(双语)</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Introduction to Biotechnology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0E232C">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vAlign w:val="center"/>
          </w:tcPr>
          <w:p w:rsidR="000E232C" w:rsidRDefault="00E15B57" w:rsidP="00E15B57">
            <w:pPr>
              <w:widowControl/>
              <w:jc w:val="center"/>
              <w:rPr>
                <w:kern w:val="0"/>
                <w:sz w:val="20"/>
              </w:rPr>
            </w:pPr>
            <w:r>
              <w:rPr>
                <w:rFonts w:hint="eastAsia"/>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05485021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神经生物学(双语)</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Neurobiology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0E232C">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vAlign w:val="center"/>
          </w:tcPr>
          <w:p w:rsidR="000E232C" w:rsidRDefault="00E15B57" w:rsidP="00E15B57">
            <w:pPr>
              <w:widowControl/>
              <w:jc w:val="center"/>
              <w:rPr>
                <w:kern w:val="0"/>
                <w:sz w:val="20"/>
              </w:rPr>
            </w:pPr>
            <w:r>
              <w:rPr>
                <w:rFonts w:hint="eastAsia"/>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05485022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发育生物学(双语)</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Developmental Biology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0E232C">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vAlign w:val="center"/>
          </w:tcPr>
          <w:p w:rsidR="000E232C" w:rsidRDefault="00E15B57" w:rsidP="00E15B57">
            <w:pPr>
              <w:widowControl/>
              <w:jc w:val="center"/>
              <w:rPr>
                <w:kern w:val="0"/>
                <w:sz w:val="20"/>
              </w:rPr>
            </w:pPr>
            <w:r>
              <w:rPr>
                <w:rFonts w:hint="eastAsia"/>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18"/>
                <w:szCs w:val="18"/>
              </w:rPr>
            </w:pPr>
            <w:r>
              <w:rPr>
                <w:rFonts w:ascii="宋体" w:hAnsi="宋体" w:cs="宋体" w:hint="eastAsia"/>
                <w:b/>
                <w:bCs/>
                <w:kern w:val="0"/>
                <w:sz w:val="18"/>
                <w:szCs w:val="18"/>
              </w:rPr>
              <w:t>应修小计</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rFonts w:ascii="宋体" w:hAnsi="宋体" w:cs="宋体" w:hint="eastAsia"/>
                <w:b/>
                <w:bCs/>
                <w:spacing w:val="-20"/>
                <w:kern w:val="0"/>
                <w:sz w:val="20"/>
              </w:rPr>
              <w:t>19</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664" w:type="dxa"/>
            <w:gridSpan w:val="4"/>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应修合计</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spacing w:val="-20"/>
                <w:kern w:val="0"/>
                <w:sz w:val="20"/>
              </w:rPr>
            </w:pPr>
            <w:r>
              <w:rPr>
                <w:rFonts w:ascii="宋体" w:hAnsi="宋体" w:cs="宋体" w:hint="eastAsia"/>
                <w:b/>
                <w:bCs/>
                <w:spacing w:val="-20"/>
                <w:kern w:val="0"/>
                <w:sz w:val="20"/>
              </w:rPr>
              <w:t>80</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kern w:val="0"/>
                <w:sz w:val="20"/>
              </w:rPr>
            </w:pPr>
            <w:r>
              <w:rPr>
                <w:color w:val="000000"/>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0E232C" w:rsidTr="00851A7B">
        <w:trPr>
          <w:trHeight w:val="480"/>
        </w:trPr>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专业集中性实践</w:t>
            </w:r>
          </w:p>
        </w:tc>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必修</w:t>
            </w: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01404</w:t>
            </w:r>
            <w:r w:rsidR="006F4062">
              <w:rPr>
                <w:rFonts w:hint="eastAsia"/>
                <w:kern w:val="0"/>
                <w:sz w:val="18"/>
                <w:szCs w:val="18"/>
              </w:rPr>
              <w:t>028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生物野外综合实习</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Field Practice</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02908001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教育见习</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Education Probation </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0140</w:t>
            </w:r>
            <w:r w:rsidR="006F4062">
              <w:rPr>
                <w:rFonts w:hint="eastAsia"/>
                <w:kern w:val="0"/>
                <w:sz w:val="18"/>
                <w:szCs w:val="18"/>
              </w:rPr>
              <w:t>4027</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教育实习</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Education Practicin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8"/>
                <w:szCs w:val="18"/>
              </w:rPr>
            </w:pPr>
            <w:r>
              <w:rPr>
                <w:kern w:val="0"/>
                <w:sz w:val="18"/>
                <w:szCs w:val="18"/>
              </w:rPr>
              <w:t>014040</w:t>
            </w:r>
            <w:r w:rsidR="006F4062">
              <w:rPr>
                <w:rFonts w:hint="eastAsia"/>
                <w:kern w:val="0"/>
                <w:sz w:val="18"/>
                <w:szCs w:val="18"/>
              </w:rPr>
              <w:t>26</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教育研习</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Education Research</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851A7B">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6F4062">
            <w:pPr>
              <w:widowControl/>
              <w:jc w:val="center"/>
              <w:rPr>
                <w:kern w:val="0"/>
                <w:sz w:val="18"/>
                <w:szCs w:val="18"/>
              </w:rPr>
            </w:pPr>
            <w:r>
              <w:rPr>
                <w:rFonts w:hint="eastAsia"/>
                <w:kern w:val="0"/>
                <w:sz w:val="18"/>
                <w:szCs w:val="18"/>
              </w:rPr>
              <w:t>01433031</w:t>
            </w:r>
            <w:r w:rsidR="00DE1F1A">
              <w:rPr>
                <w:kern w:val="0"/>
                <w:sz w:val="18"/>
                <w:szCs w:val="18"/>
              </w:rPr>
              <w:t xml:space="preserve">　</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毕业论文</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Graduation </w:t>
            </w:r>
            <w:r w:rsidR="000531DB">
              <w:rPr>
                <w:kern w:val="0"/>
                <w:sz w:val="16"/>
                <w:szCs w:val="16"/>
              </w:rPr>
              <w:t>T</w:t>
            </w:r>
            <w:r w:rsidR="000531DB" w:rsidRPr="000531DB">
              <w:rPr>
                <w:kern w:val="0"/>
                <w:sz w:val="16"/>
                <w:szCs w:val="16"/>
              </w:rPr>
              <w:t xml:space="preserve">hesis </w:t>
            </w:r>
            <w:r>
              <w:rPr>
                <w:kern w:val="0"/>
                <w:sz w:val="16"/>
                <w:szCs w:val="16"/>
              </w:rPr>
              <w:t>(Design)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8</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8</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8</w:t>
            </w:r>
          </w:p>
        </w:tc>
        <w:tc>
          <w:tcPr>
            <w:tcW w:w="59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0E232C" w:rsidTr="00851A7B">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664" w:type="dxa"/>
            <w:gridSpan w:val="4"/>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应修合计</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rFonts w:ascii="宋体" w:hAnsi="宋体" w:cs="宋体"/>
                <w:b/>
                <w:bCs/>
                <w:spacing w:val="-20"/>
                <w:kern w:val="0"/>
                <w:sz w:val="20"/>
              </w:rPr>
              <w:t>15</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kern w:val="0"/>
                <w:sz w:val="16"/>
                <w:szCs w:val="16"/>
              </w:rPr>
            </w:pPr>
            <w:r>
              <w:rPr>
                <w:rFonts w:ascii="宋体" w:hAnsi="宋体" w:cs="宋体" w:hint="eastAsia"/>
                <w:b/>
                <w:bCs/>
                <w:kern w:val="0"/>
                <w:sz w:val="16"/>
                <w:szCs w:val="16"/>
              </w:rPr>
              <w:t xml:space="preserve">　</w:t>
            </w:r>
          </w:p>
        </w:tc>
      </w:tr>
      <w:tr w:rsidR="000E232C" w:rsidTr="00851A7B">
        <w:trPr>
          <w:trHeight w:val="285"/>
        </w:trPr>
        <w:tc>
          <w:tcPr>
            <w:tcW w:w="51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总计</w:t>
            </w:r>
          </w:p>
        </w:tc>
        <w:tc>
          <w:tcPr>
            <w:tcW w:w="380"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spacing w:val="-20"/>
                <w:kern w:val="0"/>
                <w:sz w:val="13"/>
                <w:szCs w:val="13"/>
              </w:rPr>
            </w:pPr>
            <w:r>
              <w:rPr>
                <w:rFonts w:ascii="宋体" w:hAnsi="宋体" w:cs="宋体" w:hint="eastAsia"/>
                <w:b/>
                <w:bCs/>
                <w:spacing w:val="-20"/>
                <w:kern w:val="0"/>
                <w:sz w:val="13"/>
                <w:szCs w:val="13"/>
              </w:rPr>
              <w:t>160</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b/>
                <w:bCs/>
                <w:kern w:val="0"/>
                <w:sz w:val="20"/>
              </w:rPr>
            </w:pPr>
            <w:r>
              <w:rPr>
                <w:rFonts w:ascii="宋体" w:hAnsi="宋体" w:cs="宋体" w:hint="eastAsia"/>
                <w:b/>
                <w:bCs/>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20"/>
              </w:rPr>
            </w:pPr>
            <w:r>
              <w:rPr>
                <w:kern w:val="0"/>
                <w:sz w:val="20"/>
              </w:rPr>
              <w:t xml:space="preserve">　</w:t>
            </w:r>
          </w:p>
        </w:tc>
        <w:tc>
          <w:tcPr>
            <w:tcW w:w="59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b/>
                <w:bCs/>
                <w:kern w:val="0"/>
                <w:sz w:val="20"/>
              </w:rPr>
            </w:pPr>
            <w:r>
              <w:rPr>
                <w:rFonts w:ascii="宋体" w:hAnsi="宋体" w:cs="宋体" w:hint="eastAsia"/>
                <w:b/>
                <w:bCs/>
                <w:kern w:val="0"/>
                <w:sz w:val="20"/>
              </w:rPr>
              <w:t xml:space="preserve">　</w:t>
            </w:r>
          </w:p>
        </w:tc>
      </w:tr>
      <w:tr w:rsidR="000E232C" w:rsidTr="00851A7B">
        <w:trPr>
          <w:trHeight w:val="285"/>
        </w:trPr>
        <w:tc>
          <w:tcPr>
            <w:tcW w:w="9180" w:type="dxa"/>
            <w:gridSpan w:val="17"/>
            <w:tcBorders>
              <w:top w:val="nil"/>
              <w:left w:val="nil"/>
              <w:bottom w:val="nil"/>
              <w:right w:val="nil"/>
            </w:tcBorders>
            <w:shd w:val="clear" w:color="auto" w:fill="auto"/>
            <w:noWrap/>
            <w:vAlign w:val="center"/>
          </w:tcPr>
          <w:p w:rsidR="000E232C" w:rsidRDefault="000E232C">
            <w:pPr>
              <w:widowControl/>
              <w:jc w:val="left"/>
              <w:rPr>
                <w:kern w:val="0"/>
                <w:szCs w:val="21"/>
              </w:rPr>
            </w:pPr>
          </w:p>
        </w:tc>
      </w:tr>
    </w:tbl>
    <w:p w:rsidR="000E232C" w:rsidRDefault="00DE1F1A">
      <w:pPr>
        <w:spacing w:line="440" w:lineRule="exact"/>
        <w:ind w:firstLineChars="200" w:firstLine="442"/>
        <w:rPr>
          <w:rFonts w:ascii="仿宋_GB2312" w:eastAsia="仿宋_GB2312"/>
          <w:b/>
          <w:sz w:val="22"/>
          <w:szCs w:val="22"/>
        </w:rPr>
      </w:pPr>
      <w:r>
        <w:rPr>
          <w:rFonts w:ascii="仿宋_GB2312" w:eastAsia="仿宋_GB2312" w:hint="eastAsia"/>
          <w:b/>
          <w:sz w:val="22"/>
          <w:szCs w:val="22"/>
        </w:rPr>
        <w:lastRenderedPageBreak/>
        <w:t>备注：</w:t>
      </w:r>
    </w:p>
    <w:p w:rsidR="000E232C" w:rsidRDefault="00DE1F1A">
      <w:pPr>
        <w:widowControl/>
        <w:snapToGrid w:val="0"/>
        <w:spacing w:line="440" w:lineRule="exact"/>
        <w:ind w:firstLineChars="300" w:firstLine="630"/>
        <w:jc w:val="left"/>
        <w:rPr>
          <w:rFonts w:ascii="仿宋_GB2312" w:eastAsia="仿宋_GB2312" w:hAnsi="宋体" w:cs="宋体"/>
          <w:kern w:val="0"/>
          <w:szCs w:val="21"/>
        </w:rPr>
      </w:pPr>
      <w:r>
        <w:rPr>
          <w:rFonts w:ascii="仿宋_GB2312" w:eastAsia="仿宋_GB2312" w:hAnsi="宋体" w:cs="宋体" w:hint="eastAsia"/>
          <w:kern w:val="0"/>
          <w:szCs w:val="21"/>
        </w:rPr>
        <w:t>1．用“</w:t>
      </w:r>
      <w:r>
        <w:rPr>
          <w:rFonts w:ascii="仿宋_GB2312" w:eastAsia="仿宋_GB2312" w:hAnsi="仿宋_GB2312" w:cs="宋体" w:hint="eastAsia"/>
          <w:kern w:val="0"/>
          <w:szCs w:val="21"/>
        </w:rPr>
        <w:t>*</w:t>
      </w:r>
      <w:r>
        <w:rPr>
          <w:rFonts w:ascii="仿宋_GB2312" w:eastAsia="仿宋_GB2312" w:hAnsi="宋体" w:cs="宋体" w:hint="eastAsia"/>
          <w:kern w:val="0"/>
          <w:szCs w:val="21"/>
        </w:rPr>
        <w:t>”号标出的11门课为核心课程。其中生物科学课程8门，师范教育课程3门。</w:t>
      </w:r>
    </w:p>
    <w:p w:rsidR="000E232C" w:rsidRDefault="00DE1F1A">
      <w:pPr>
        <w:spacing w:line="440" w:lineRule="exact"/>
        <w:ind w:leftChars="300" w:left="945" w:hangingChars="150" w:hanging="315"/>
        <w:rPr>
          <w:rFonts w:ascii="仿宋_GB2312" w:eastAsia="仿宋_GB2312" w:hAnsi="宋体" w:cs="宋体"/>
          <w:kern w:val="0"/>
          <w:szCs w:val="21"/>
        </w:rPr>
      </w:pPr>
      <w:r>
        <w:rPr>
          <w:rFonts w:ascii="仿宋_GB2312" w:eastAsia="仿宋_GB2312" w:hAnsi="宋体" w:cs="宋体" w:hint="eastAsia"/>
          <w:kern w:val="0"/>
          <w:szCs w:val="21"/>
        </w:rPr>
        <w:t>2. 学生在第3、4、5学期需要依次选修学科专业限选课程3、4、4学分；在第4、5、6</w:t>
      </w:r>
      <w:r w:rsidR="00E15B57">
        <w:rPr>
          <w:rFonts w:ascii="仿宋_GB2312" w:eastAsia="仿宋_GB2312" w:hAnsi="宋体" w:cs="宋体" w:hint="eastAsia"/>
          <w:kern w:val="0"/>
          <w:szCs w:val="21"/>
        </w:rPr>
        <w:t>、7</w:t>
      </w:r>
      <w:r>
        <w:rPr>
          <w:rFonts w:ascii="仿宋_GB2312" w:eastAsia="仿宋_GB2312" w:hAnsi="宋体" w:cs="宋体" w:hint="eastAsia"/>
          <w:kern w:val="0"/>
          <w:szCs w:val="21"/>
        </w:rPr>
        <w:t>学期需要依次选修学科专业选修课程6、6、</w:t>
      </w:r>
      <w:r w:rsidR="00E15B57">
        <w:rPr>
          <w:rFonts w:ascii="仿宋_GB2312" w:eastAsia="仿宋_GB2312" w:hAnsi="宋体" w:cs="宋体" w:hint="eastAsia"/>
          <w:kern w:val="0"/>
          <w:szCs w:val="21"/>
        </w:rPr>
        <w:t>5、2</w:t>
      </w:r>
      <w:r>
        <w:rPr>
          <w:rFonts w:ascii="仿宋_GB2312" w:eastAsia="仿宋_GB2312" w:hAnsi="宋体" w:cs="宋体" w:hint="eastAsia"/>
          <w:kern w:val="0"/>
          <w:szCs w:val="21"/>
        </w:rPr>
        <w:t>学分；在第5、6学期需要依次选修教师教育选修课程2、2学分；在第7学期需要选修人文社会和科学素养选修课程3学分。</w:t>
      </w:r>
    </w:p>
    <w:p w:rsidR="000E232C" w:rsidRDefault="00DE1F1A">
      <w:pPr>
        <w:spacing w:line="440" w:lineRule="exact"/>
        <w:ind w:leftChars="290" w:left="1029" w:hangingChars="200" w:hanging="420"/>
        <w:rPr>
          <w:rFonts w:ascii="仿宋_GB2312" w:eastAsia="仿宋_GB2312" w:hAnsi="宋体" w:cs="宋体"/>
          <w:kern w:val="0"/>
          <w:szCs w:val="21"/>
        </w:rPr>
      </w:pPr>
      <w:r>
        <w:rPr>
          <w:rFonts w:ascii="仿宋_GB2312" w:eastAsia="仿宋_GB2312" w:hint="eastAsia"/>
          <w:szCs w:val="21"/>
        </w:rPr>
        <w:t>3．</w:t>
      </w:r>
      <w:r>
        <w:rPr>
          <w:rFonts w:ascii="仿宋_GB2312" w:eastAsia="仿宋_GB2312" w:hAnsi="宋体" w:cs="宋体" w:hint="eastAsia"/>
          <w:kern w:val="0"/>
          <w:szCs w:val="21"/>
        </w:rPr>
        <w:t>教育实践共计18周，其中：</w:t>
      </w:r>
      <w:r>
        <w:rPr>
          <w:rFonts w:ascii="仿宋" w:eastAsia="仿宋" w:hAnsi="仿宋" w:cs="宋体" w:hint="eastAsia"/>
          <w:kern w:val="0"/>
          <w:szCs w:val="21"/>
        </w:rPr>
        <w:t xml:space="preserve">① </w:t>
      </w:r>
      <w:r>
        <w:rPr>
          <w:rFonts w:ascii="仿宋_GB2312" w:eastAsia="仿宋_GB2312" w:hAnsi="宋体" w:cs="宋体" w:hint="eastAsia"/>
          <w:kern w:val="0"/>
          <w:szCs w:val="21"/>
        </w:rPr>
        <w:t>教育见习2周（1学分）；</w:t>
      </w:r>
      <w:r>
        <w:rPr>
          <w:rFonts w:ascii="黑体" w:eastAsia="黑体" w:hAnsi="黑体" w:cs="宋体" w:hint="eastAsia"/>
          <w:kern w:val="0"/>
          <w:szCs w:val="21"/>
        </w:rPr>
        <w:t xml:space="preserve">② </w:t>
      </w:r>
      <w:r>
        <w:rPr>
          <w:rFonts w:ascii="仿宋_GB2312" w:eastAsia="仿宋_GB2312" w:hAnsi="宋体" w:cs="宋体" w:hint="eastAsia"/>
          <w:kern w:val="0"/>
          <w:szCs w:val="21"/>
        </w:rPr>
        <w:t>教育实习14周（3学分），包括集中实习8周（2学分），分散实习6周（1学分）；</w:t>
      </w:r>
      <w:r>
        <w:rPr>
          <w:rFonts w:ascii="仿宋" w:eastAsia="仿宋" w:hAnsi="仿宋" w:cs="宋体" w:hint="eastAsia"/>
          <w:kern w:val="0"/>
          <w:szCs w:val="21"/>
        </w:rPr>
        <w:t xml:space="preserve">③ </w:t>
      </w:r>
      <w:r>
        <w:rPr>
          <w:rFonts w:ascii="仿宋_GB2312" w:eastAsia="仿宋_GB2312" w:hAnsi="宋体" w:cs="宋体" w:hint="eastAsia"/>
          <w:kern w:val="0"/>
          <w:szCs w:val="21"/>
        </w:rPr>
        <w:t>教育研习2周（1学分）。</w:t>
      </w:r>
    </w:p>
    <w:p w:rsidR="000E232C" w:rsidRDefault="000E232C">
      <w:pPr>
        <w:spacing w:line="440" w:lineRule="exact"/>
        <w:rPr>
          <w:rFonts w:ascii="仿宋_GB2312" w:eastAsia="仿宋_GB2312" w:hAnsi="宋体" w:cs="宋体"/>
          <w:color w:val="000000"/>
          <w:kern w:val="0"/>
          <w:szCs w:val="21"/>
        </w:rPr>
      </w:pPr>
    </w:p>
    <w:p w:rsidR="000E232C" w:rsidRDefault="00DE1F1A">
      <w:pPr>
        <w:spacing w:line="440" w:lineRule="exact"/>
        <w:rPr>
          <w:b/>
          <w:color w:val="000000"/>
          <w:kern w:val="0"/>
          <w:sz w:val="24"/>
          <w:szCs w:val="24"/>
        </w:rPr>
      </w:pPr>
      <w:r>
        <w:rPr>
          <w:b/>
          <w:color w:val="000000"/>
          <w:kern w:val="0"/>
          <w:sz w:val="24"/>
          <w:szCs w:val="24"/>
        </w:rPr>
        <w:t>六</w:t>
      </w:r>
      <w:r>
        <w:rPr>
          <w:rFonts w:hint="eastAsia"/>
          <w:b/>
          <w:color w:val="000000"/>
          <w:kern w:val="0"/>
          <w:sz w:val="24"/>
          <w:szCs w:val="24"/>
        </w:rPr>
        <w:t>、</w:t>
      </w:r>
      <w:r>
        <w:rPr>
          <w:b/>
          <w:color w:val="000000"/>
          <w:kern w:val="0"/>
          <w:sz w:val="24"/>
          <w:szCs w:val="24"/>
        </w:rPr>
        <w:t xml:space="preserve"> </w:t>
      </w:r>
      <w:r>
        <w:rPr>
          <w:b/>
          <w:color w:val="000000"/>
          <w:kern w:val="0"/>
          <w:sz w:val="24"/>
          <w:szCs w:val="24"/>
        </w:rPr>
        <w:t>培养目标、毕业要求、毕业要求指标点与课程体系关系表</w:t>
      </w:r>
    </w:p>
    <w:p w:rsidR="000E232C" w:rsidRDefault="000E232C">
      <w:pPr>
        <w:spacing w:line="440" w:lineRule="exact"/>
        <w:rPr>
          <w:b/>
          <w:color w:val="000000"/>
          <w:kern w:val="0"/>
          <w:sz w:val="28"/>
          <w:szCs w:val="28"/>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2268"/>
        <w:gridCol w:w="2977"/>
        <w:gridCol w:w="2126"/>
      </w:tblGrid>
      <w:tr w:rsidR="000E232C">
        <w:tc>
          <w:tcPr>
            <w:tcW w:w="1163" w:type="dxa"/>
            <w:vAlign w:val="center"/>
          </w:tcPr>
          <w:p w:rsidR="000E232C" w:rsidRDefault="00DE1F1A">
            <w:pPr>
              <w:widowControl/>
              <w:adjustRightInd w:val="0"/>
              <w:snapToGrid w:val="0"/>
              <w:spacing w:line="276" w:lineRule="auto"/>
              <w:jc w:val="center"/>
              <w:rPr>
                <w:b/>
                <w:color w:val="000000"/>
                <w:szCs w:val="21"/>
              </w:rPr>
            </w:pPr>
            <w:r>
              <w:rPr>
                <w:b/>
                <w:color w:val="000000"/>
                <w:szCs w:val="21"/>
              </w:rPr>
              <w:t>培养目标</w:t>
            </w:r>
          </w:p>
        </w:tc>
        <w:tc>
          <w:tcPr>
            <w:tcW w:w="2268" w:type="dxa"/>
            <w:vAlign w:val="center"/>
          </w:tcPr>
          <w:p w:rsidR="000E232C" w:rsidRDefault="00DE1F1A">
            <w:pPr>
              <w:widowControl/>
              <w:adjustRightInd w:val="0"/>
              <w:snapToGrid w:val="0"/>
              <w:spacing w:line="276" w:lineRule="auto"/>
              <w:jc w:val="center"/>
              <w:rPr>
                <w:b/>
                <w:color w:val="000000"/>
                <w:szCs w:val="21"/>
              </w:rPr>
            </w:pPr>
            <w:r>
              <w:rPr>
                <w:b/>
                <w:color w:val="000000"/>
                <w:szCs w:val="21"/>
              </w:rPr>
              <w:t>毕业要求</w:t>
            </w:r>
          </w:p>
        </w:tc>
        <w:tc>
          <w:tcPr>
            <w:tcW w:w="2977" w:type="dxa"/>
            <w:vAlign w:val="center"/>
          </w:tcPr>
          <w:p w:rsidR="000E232C" w:rsidRDefault="00DE1F1A">
            <w:pPr>
              <w:widowControl/>
              <w:adjustRightInd w:val="0"/>
              <w:snapToGrid w:val="0"/>
              <w:spacing w:line="276" w:lineRule="auto"/>
              <w:jc w:val="center"/>
              <w:rPr>
                <w:b/>
                <w:color w:val="000000"/>
                <w:szCs w:val="21"/>
              </w:rPr>
            </w:pPr>
            <w:r>
              <w:rPr>
                <w:b/>
                <w:color w:val="000000"/>
                <w:szCs w:val="21"/>
              </w:rPr>
              <w:t>指标分解点</w:t>
            </w:r>
          </w:p>
        </w:tc>
        <w:tc>
          <w:tcPr>
            <w:tcW w:w="2126" w:type="dxa"/>
            <w:vAlign w:val="center"/>
          </w:tcPr>
          <w:p w:rsidR="000E232C" w:rsidRDefault="00DE1F1A">
            <w:pPr>
              <w:widowControl/>
              <w:adjustRightInd w:val="0"/>
              <w:snapToGrid w:val="0"/>
              <w:spacing w:line="276" w:lineRule="auto"/>
              <w:rPr>
                <w:b/>
                <w:color w:val="000000"/>
                <w:szCs w:val="21"/>
              </w:rPr>
            </w:pPr>
            <w:r>
              <w:rPr>
                <w:b/>
                <w:color w:val="000000"/>
                <w:szCs w:val="21"/>
              </w:rPr>
              <w:t>相关课程与活动</w:t>
            </w:r>
          </w:p>
        </w:tc>
      </w:tr>
      <w:tr w:rsidR="000E232C">
        <w:tc>
          <w:tcPr>
            <w:tcW w:w="1163" w:type="dxa"/>
            <w:vMerge w:val="restart"/>
            <w:vAlign w:val="center"/>
          </w:tcPr>
          <w:p w:rsidR="000E232C" w:rsidRDefault="00DE1F1A">
            <w:pPr>
              <w:adjustRightInd w:val="0"/>
              <w:snapToGrid w:val="0"/>
              <w:spacing w:line="360" w:lineRule="auto"/>
              <w:rPr>
                <w:color w:val="000000"/>
                <w:szCs w:val="21"/>
              </w:rPr>
            </w:pPr>
            <w:r>
              <w:rPr>
                <w:rFonts w:hint="eastAsia"/>
                <w:color w:val="000000"/>
                <w:szCs w:val="21"/>
              </w:rPr>
              <w:t>本专业适应国家基础教育发展需要，立足南京，服务江苏，培养具有坚定的政治立场、高尚的师德、朴素的教育情怀和深厚的人文素养，掌握先进的教育理念、扎实的专业知识、熟练的专业技能，具备较强的教学技能、教育</w:t>
            </w:r>
            <w:r>
              <w:rPr>
                <w:rFonts w:hint="eastAsia"/>
                <w:color w:val="000000"/>
                <w:szCs w:val="21"/>
              </w:rPr>
              <w:lastRenderedPageBreak/>
              <w:t>实践能力、团队合作能力、沟通能力、班级管理能力和一定自我发展能力，能够在中学和其他义务教育单位从事生物学相关的教学、管理、教研工作的骨干教师。</w:t>
            </w:r>
          </w:p>
        </w:tc>
        <w:tc>
          <w:tcPr>
            <w:tcW w:w="2268" w:type="dxa"/>
            <w:vMerge w:val="restart"/>
            <w:vAlign w:val="center"/>
          </w:tcPr>
          <w:p w:rsidR="000E232C" w:rsidRDefault="00DE1F1A">
            <w:pPr>
              <w:widowControl/>
              <w:adjustRightInd w:val="0"/>
              <w:snapToGrid w:val="0"/>
              <w:spacing w:line="360" w:lineRule="auto"/>
              <w:rPr>
                <w:color w:val="000000"/>
                <w:szCs w:val="21"/>
              </w:rPr>
            </w:pPr>
            <w:r>
              <w:rPr>
                <w:color w:val="000000"/>
                <w:szCs w:val="21"/>
              </w:rPr>
              <w:lastRenderedPageBreak/>
              <w:t>1</w:t>
            </w:r>
            <w:r>
              <w:rPr>
                <w:color w:val="000000"/>
                <w:szCs w:val="21"/>
              </w:rPr>
              <w:t>．</w:t>
            </w:r>
            <w:r>
              <w:rPr>
                <w:color w:val="000000"/>
                <w:szCs w:val="21"/>
              </w:rPr>
              <w:t>[</w:t>
            </w:r>
            <w:r>
              <w:rPr>
                <w:color w:val="000000"/>
                <w:szCs w:val="21"/>
              </w:rPr>
              <w:t>师德规范</w:t>
            </w:r>
            <w:r>
              <w:rPr>
                <w:color w:val="000000"/>
                <w:szCs w:val="21"/>
              </w:rPr>
              <w:t>]</w:t>
            </w:r>
            <w:r>
              <w:rPr>
                <w:color w:val="000000"/>
                <w:szCs w:val="21"/>
              </w:rPr>
              <w:t>：深刻理解社会主义核心价值观的内涵并以实际行动加以体现；高度认同我国现在正处于社会主义初级阶段的现实，以及建设中国特色社会主义必备的思想观点、政治理论和社会情感；学习并认真贯彻党的教育方针，坚持德育为先、以人为本，</w:t>
            </w:r>
            <w:r>
              <w:rPr>
                <w:color w:val="000000"/>
                <w:szCs w:val="21"/>
              </w:rPr>
              <w:t xml:space="preserve"> </w:t>
            </w:r>
            <w:r>
              <w:rPr>
                <w:color w:val="000000"/>
                <w:szCs w:val="21"/>
              </w:rPr>
              <w:t>通过正面教育来引导、激励、塑造学生；以中</w:t>
            </w:r>
            <w:r>
              <w:rPr>
                <w:rFonts w:hint="eastAsia"/>
                <w:color w:val="000000"/>
                <w:szCs w:val="21"/>
              </w:rPr>
              <w:t>小</w:t>
            </w:r>
            <w:r>
              <w:rPr>
                <w:color w:val="000000"/>
                <w:szCs w:val="21"/>
              </w:rPr>
              <w:t>学教师职业道德规范为准绳，具有依法执</w:t>
            </w:r>
            <w:r>
              <w:rPr>
                <w:color w:val="000000"/>
                <w:szCs w:val="21"/>
              </w:rPr>
              <w:t xml:space="preserve"> </w:t>
            </w:r>
            <w:r>
              <w:rPr>
                <w:color w:val="000000"/>
                <w:szCs w:val="21"/>
              </w:rPr>
              <w:t>教的意识；立志做一名有理想信念、有道德情操、有扎实学识、有仁爱之心的</w:t>
            </w:r>
            <w:r>
              <w:rPr>
                <w:rFonts w:hint="eastAsia"/>
                <w:color w:val="000000"/>
                <w:szCs w:val="21"/>
              </w:rPr>
              <w:t>好老师</w:t>
            </w:r>
            <w:r>
              <w:rPr>
                <w:color w:val="000000"/>
                <w:szCs w:val="21"/>
              </w:rPr>
              <w:t>。</w:t>
            </w: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1.1 </w:t>
            </w:r>
            <w:r>
              <w:rPr>
                <w:color w:val="000000"/>
                <w:szCs w:val="21"/>
              </w:rPr>
              <w:t>政治立场】</w:t>
            </w:r>
            <w:r>
              <w:rPr>
                <w:rFonts w:hint="eastAsia"/>
                <w:color w:val="000000"/>
                <w:szCs w:val="21"/>
              </w:rPr>
              <w:t>深刻理解社会主义核心价值观的内涵并以实际行动加以体现；高度认同我国建设中国特色社会主义必备的思想观点、政治理论和社会情感。</w:t>
            </w:r>
            <w:r>
              <w:rPr>
                <w:color w:val="000000"/>
                <w:szCs w:val="21"/>
              </w:rPr>
              <w:t xml:space="preserve"> </w:t>
            </w:r>
          </w:p>
        </w:tc>
        <w:tc>
          <w:tcPr>
            <w:tcW w:w="2126" w:type="dxa"/>
            <w:vAlign w:val="center"/>
          </w:tcPr>
          <w:p w:rsidR="000E232C" w:rsidRDefault="00DE1F1A">
            <w:pPr>
              <w:widowControl/>
              <w:adjustRightInd w:val="0"/>
              <w:snapToGrid w:val="0"/>
              <w:spacing w:line="360" w:lineRule="auto"/>
              <w:rPr>
                <w:szCs w:val="21"/>
              </w:rPr>
            </w:pPr>
            <w:r>
              <w:rPr>
                <w:szCs w:val="21"/>
              </w:rPr>
              <w:t>思想道德与法治、军事技能、军事理论、教育政策法规、</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widowControl/>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1.2 </w:t>
            </w:r>
            <w:r>
              <w:rPr>
                <w:color w:val="000000"/>
                <w:szCs w:val="21"/>
              </w:rPr>
              <w:t>教育方针】</w:t>
            </w:r>
            <w:r>
              <w:rPr>
                <w:rFonts w:hint="eastAsia"/>
                <w:color w:val="000000"/>
                <w:szCs w:val="21"/>
              </w:rPr>
              <w:t>准确知晓并深入贯彻党的教育方针与法规，坚持德育为先、以人为本，通过正面教育来引导、激励和塑造学生，在实践中辨析教育教学现象与问题；形成践行教育方针、立德树人的积极体验。</w:t>
            </w:r>
            <w:r>
              <w:rPr>
                <w:color w:val="000000"/>
                <w:szCs w:val="21"/>
              </w:rPr>
              <w:t xml:space="preserve"> </w:t>
            </w:r>
          </w:p>
        </w:tc>
        <w:tc>
          <w:tcPr>
            <w:tcW w:w="2126" w:type="dxa"/>
            <w:vAlign w:val="center"/>
          </w:tcPr>
          <w:p w:rsidR="000E232C" w:rsidRDefault="00DE1F1A">
            <w:pPr>
              <w:widowControl/>
              <w:adjustRightInd w:val="0"/>
              <w:snapToGrid w:val="0"/>
              <w:spacing w:line="360" w:lineRule="auto"/>
              <w:rPr>
                <w:szCs w:val="21"/>
              </w:rPr>
            </w:pPr>
            <w:r>
              <w:rPr>
                <w:szCs w:val="21"/>
              </w:rPr>
              <w:t>形势与政策、教育政策法规、教育实习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widowControl/>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1.3 </w:t>
            </w:r>
            <w:r>
              <w:rPr>
                <w:color w:val="000000"/>
                <w:szCs w:val="21"/>
              </w:rPr>
              <w:t>职业道德】</w:t>
            </w:r>
            <w:r>
              <w:rPr>
                <w:rFonts w:hint="eastAsia"/>
                <w:color w:val="000000"/>
                <w:szCs w:val="21"/>
              </w:rPr>
              <w:t>以中学教师职业道德规范为准绳，具有依法执教的意识。立志做一名有理想信念、有道德情操、有仁爱之心的生物教师。</w:t>
            </w:r>
          </w:p>
        </w:tc>
        <w:tc>
          <w:tcPr>
            <w:tcW w:w="2126" w:type="dxa"/>
            <w:vAlign w:val="center"/>
          </w:tcPr>
          <w:p w:rsidR="000E232C" w:rsidRDefault="00DE1F1A">
            <w:pPr>
              <w:widowControl/>
              <w:adjustRightInd w:val="0"/>
              <w:snapToGrid w:val="0"/>
              <w:spacing w:line="360" w:lineRule="auto"/>
              <w:rPr>
                <w:szCs w:val="21"/>
              </w:rPr>
            </w:pPr>
            <w:r>
              <w:rPr>
                <w:szCs w:val="21"/>
              </w:rPr>
              <w:t>教师礼仪与修养、教育见习、教育实习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2 [</w:t>
            </w:r>
            <w:r>
              <w:rPr>
                <w:color w:val="000000"/>
                <w:szCs w:val="21"/>
              </w:rPr>
              <w:t>教育情怀</w:t>
            </w:r>
            <w:r>
              <w:rPr>
                <w:color w:val="000000"/>
                <w:szCs w:val="21"/>
              </w:rPr>
              <w:t>]</w:t>
            </w:r>
            <w:r>
              <w:rPr>
                <w:color w:val="000000"/>
                <w:szCs w:val="21"/>
              </w:rPr>
              <w:t>：</w:t>
            </w:r>
            <w:r>
              <w:rPr>
                <w:rFonts w:hint="eastAsia"/>
                <w:color w:val="000000"/>
                <w:szCs w:val="21"/>
              </w:rPr>
              <w:t>以成为优秀中学生物教师为</w:t>
            </w:r>
            <w:r>
              <w:rPr>
                <w:rFonts w:hint="eastAsia"/>
                <w:color w:val="000000"/>
                <w:szCs w:val="21"/>
              </w:rPr>
              <w:lastRenderedPageBreak/>
              <w:t>已任，理解并高度认同中学生物教师工作的重要性、必要性和专业性，有积极投身中学生物教学的热情和意愿；能够正确看待生物教学和日常生活中出现的与生命活动相关的各种现象，以正确的价值观、生命观和进化观进行引导；了解中国传统文化与人文底蕴，掌握科学、辩证的思维方式，工作中能够做到尊重他人，以强大的爱心、责任心投入中学生物教学，以足够的耐心、细心来对待学生，成为中学生品格锤炼、知识学习和思维训练的引路人。</w:t>
            </w:r>
          </w:p>
        </w:tc>
        <w:tc>
          <w:tcPr>
            <w:tcW w:w="2977" w:type="dxa"/>
            <w:vAlign w:val="center"/>
          </w:tcPr>
          <w:p w:rsidR="000E232C" w:rsidRDefault="00DE1F1A">
            <w:pPr>
              <w:adjustRightInd w:val="0"/>
              <w:snapToGrid w:val="0"/>
              <w:spacing w:line="360" w:lineRule="auto"/>
              <w:rPr>
                <w:color w:val="000000"/>
                <w:szCs w:val="21"/>
              </w:rPr>
            </w:pPr>
            <w:r>
              <w:rPr>
                <w:color w:val="000000"/>
                <w:szCs w:val="21"/>
              </w:rPr>
              <w:lastRenderedPageBreak/>
              <w:t>【</w:t>
            </w:r>
            <w:r>
              <w:rPr>
                <w:color w:val="000000"/>
                <w:szCs w:val="21"/>
              </w:rPr>
              <w:t xml:space="preserve">2.1 </w:t>
            </w:r>
            <w:r>
              <w:rPr>
                <w:color w:val="000000"/>
                <w:szCs w:val="21"/>
              </w:rPr>
              <w:t>教育使命】理解并高度认同中学生物学教师的重要</w:t>
            </w:r>
            <w:r>
              <w:rPr>
                <w:color w:val="000000"/>
                <w:szCs w:val="21"/>
              </w:rPr>
              <w:lastRenderedPageBreak/>
              <w:t>性、必要性和专业性，有积极投身中学生物教学的热情和意愿。</w:t>
            </w:r>
          </w:p>
        </w:tc>
        <w:tc>
          <w:tcPr>
            <w:tcW w:w="2126" w:type="dxa"/>
            <w:vAlign w:val="center"/>
          </w:tcPr>
          <w:p w:rsidR="000E232C" w:rsidRDefault="00DE1F1A">
            <w:pPr>
              <w:widowControl/>
              <w:adjustRightInd w:val="0"/>
              <w:snapToGrid w:val="0"/>
              <w:spacing w:line="360" w:lineRule="auto"/>
              <w:rPr>
                <w:szCs w:val="21"/>
              </w:rPr>
            </w:pPr>
            <w:r>
              <w:rPr>
                <w:szCs w:val="21"/>
              </w:rPr>
              <w:lastRenderedPageBreak/>
              <w:t>形势与政策、中学生认知与学习、中学教</w:t>
            </w:r>
            <w:r>
              <w:rPr>
                <w:szCs w:val="21"/>
              </w:rPr>
              <w:lastRenderedPageBreak/>
              <w:t>育基础、</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rFonts w:ascii="仿宋_GB2312" w:eastAsia="仿宋_GB2312" w:hAnsi="宋体" w:cs="宋体"/>
                <w:color w:val="000000"/>
                <w:szCs w:val="21"/>
              </w:rPr>
            </w:pPr>
            <w:r>
              <w:rPr>
                <w:color w:val="000000"/>
                <w:szCs w:val="21"/>
              </w:rPr>
              <w:t>【</w:t>
            </w:r>
            <w:r>
              <w:rPr>
                <w:color w:val="000000"/>
                <w:szCs w:val="21"/>
              </w:rPr>
              <w:t xml:space="preserve">2.2 </w:t>
            </w:r>
            <w:r>
              <w:rPr>
                <w:color w:val="000000"/>
                <w:szCs w:val="21"/>
              </w:rPr>
              <w:t>教育观念】</w:t>
            </w:r>
            <w:r>
              <w:rPr>
                <w:rFonts w:hint="eastAsia"/>
                <w:color w:val="000000"/>
                <w:szCs w:val="21"/>
              </w:rPr>
              <w:t>能够正确看待教学和日常生活中出现的与生命活动相关的各种现象，引导学生形成正确的价值观和科技观；了解中国传统文化与人文底蕴，掌握科学、辩证的思维方式。</w:t>
            </w:r>
          </w:p>
        </w:tc>
        <w:tc>
          <w:tcPr>
            <w:tcW w:w="2126" w:type="dxa"/>
            <w:vAlign w:val="center"/>
          </w:tcPr>
          <w:p w:rsidR="000E232C" w:rsidRDefault="00DE1F1A">
            <w:pPr>
              <w:widowControl/>
              <w:adjustRightInd w:val="0"/>
              <w:snapToGrid w:val="0"/>
              <w:spacing w:line="360" w:lineRule="auto"/>
              <w:rPr>
                <w:szCs w:val="21"/>
              </w:rPr>
            </w:pPr>
            <w:r>
              <w:rPr>
                <w:szCs w:val="21"/>
              </w:rPr>
              <w:t>中学生认知与学习、</w:t>
            </w:r>
          </w:p>
          <w:p w:rsidR="000E232C" w:rsidRDefault="00DE1F1A">
            <w:pPr>
              <w:widowControl/>
              <w:adjustRightInd w:val="0"/>
              <w:snapToGrid w:val="0"/>
              <w:spacing w:line="360" w:lineRule="auto"/>
              <w:rPr>
                <w:szCs w:val="21"/>
              </w:rPr>
            </w:pPr>
            <w:r>
              <w:rPr>
                <w:szCs w:val="21"/>
              </w:rPr>
              <w:t>毛泽东思想和中国特色社会主义理论体系概论（</w:t>
            </w:r>
            <w:r>
              <w:rPr>
                <w:szCs w:val="21"/>
              </w:rPr>
              <w:t>1</w:t>
            </w:r>
            <w:r>
              <w:rPr>
                <w:szCs w:val="21"/>
              </w:rPr>
              <w:t>）、毛泽东思想和中国特色社会主义理论体系概论（</w:t>
            </w:r>
            <w:r>
              <w:rPr>
                <w:szCs w:val="21"/>
              </w:rPr>
              <w:t>2</w:t>
            </w:r>
            <w:r>
              <w:rPr>
                <w:szCs w:val="21"/>
              </w:rPr>
              <w:t>）、</w:t>
            </w:r>
            <w:r>
              <w:rPr>
                <w:color w:val="000000"/>
                <w:szCs w:val="21"/>
              </w:rPr>
              <w:t>中国文化概览</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2.3 </w:t>
            </w:r>
            <w:r>
              <w:rPr>
                <w:color w:val="000000"/>
                <w:szCs w:val="21"/>
              </w:rPr>
              <w:t>教育担当】</w:t>
            </w:r>
            <w:r>
              <w:rPr>
                <w:rFonts w:hint="eastAsia"/>
                <w:color w:val="000000"/>
                <w:szCs w:val="21"/>
              </w:rPr>
              <w:t>工作中能够富于细心和耐心，以较强的爱心和责任心投入中学生物学教学，成为中学生品格锤炼、知识学习和思维训练的引路人。</w:t>
            </w:r>
          </w:p>
        </w:tc>
        <w:tc>
          <w:tcPr>
            <w:tcW w:w="2126" w:type="dxa"/>
            <w:vAlign w:val="center"/>
          </w:tcPr>
          <w:p w:rsidR="000E232C" w:rsidRDefault="00DE1F1A">
            <w:pPr>
              <w:widowControl/>
              <w:adjustRightInd w:val="0"/>
              <w:snapToGrid w:val="0"/>
              <w:spacing w:line="360" w:lineRule="auto"/>
              <w:rPr>
                <w:szCs w:val="21"/>
              </w:rPr>
            </w:pPr>
            <w:r>
              <w:rPr>
                <w:szCs w:val="21"/>
              </w:rPr>
              <w:t>植物学、动物学、生物化学、微生物学、生态学、遗传学、细胞生物学、分子生物学</w:t>
            </w:r>
          </w:p>
        </w:tc>
      </w:tr>
      <w:tr w:rsidR="000E232C">
        <w:trPr>
          <w:trHeight w:val="2135"/>
        </w:trPr>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3 [</w:t>
            </w:r>
            <w:r>
              <w:rPr>
                <w:color w:val="000000"/>
                <w:szCs w:val="21"/>
              </w:rPr>
              <w:t>学科素养</w:t>
            </w:r>
            <w:r>
              <w:rPr>
                <w:color w:val="000000"/>
                <w:szCs w:val="21"/>
              </w:rPr>
              <w:t>]</w:t>
            </w:r>
            <w:r>
              <w:rPr>
                <w:color w:val="000000"/>
                <w:szCs w:val="21"/>
              </w:rPr>
              <w:t>：</w:t>
            </w:r>
            <w:r>
              <w:rPr>
                <w:rFonts w:hint="eastAsia"/>
                <w:color w:val="000000"/>
                <w:szCs w:val="21"/>
              </w:rPr>
              <w:t>扎实掌握生物学理论体系、基本实验技能和思维方式，理解生物学各核心课程间的区别与联系，重点掌握作为生物学核心素养内涵的生命观念、科学思维、科学探究和社会责任；学会以一个普通生命个体的角度看待周围的事物，了解生物学科与数理化等其它自然学科</w:t>
            </w:r>
            <w:r>
              <w:rPr>
                <w:rFonts w:hint="eastAsia"/>
                <w:color w:val="000000"/>
                <w:szCs w:val="21"/>
              </w:rPr>
              <w:lastRenderedPageBreak/>
              <w:t>的关系；理解生物科学在社会中的实践价值，能综合运用生物科学及相关知识分析和解决生物教学过程中遇到的问题。</w:t>
            </w:r>
          </w:p>
        </w:tc>
        <w:tc>
          <w:tcPr>
            <w:tcW w:w="2977" w:type="dxa"/>
            <w:vAlign w:val="center"/>
          </w:tcPr>
          <w:p w:rsidR="000E232C" w:rsidRDefault="00DE1F1A">
            <w:pPr>
              <w:adjustRightInd w:val="0"/>
              <w:snapToGrid w:val="0"/>
              <w:spacing w:line="360" w:lineRule="auto"/>
              <w:rPr>
                <w:color w:val="000000"/>
                <w:szCs w:val="21"/>
              </w:rPr>
            </w:pPr>
            <w:r>
              <w:rPr>
                <w:color w:val="000000"/>
                <w:szCs w:val="21"/>
              </w:rPr>
              <w:lastRenderedPageBreak/>
              <w:t>【</w:t>
            </w:r>
            <w:r>
              <w:rPr>
                <w:color w:val="000000"/>
                <w:szCs w:val="21"/>
              </w:rPr>
              <w:t>3.1</w:t>
            </w:r>
            <w:r>
              <w:rPr>
                <w:color w:val="000000"/>
                <w:szCs w:val="21"/>
              </w:rPr>
              <w:t>专业知识】理解生物学科知识体系，扎实掌握生物专业的学科基本知识、基本原理和基本技能。</w:t>
            </w:r>
          </w:p>
        </w:tc>
        <w:tc>
          <w:tcPr>
            <w:tcW w:w="2126" w:type="dxa"/>
            <w:vAlign w:val="center"/>
          </w:tcPr>
          <w:p w:rsidR="000E232C" w:rsidRDefault="00DE1F1A">
            <w:pPr>
              <w:widowControl/>
              <w:adjustRightInd w:val="0"/>
              <w:snapToGrid w:val="0"/>
              <w:spacing w:line="360" w:lineRule="auto"/>
              <w:rPr>
                <w:szCs w:val="21"/>
              </w:rPr>
            </w:pPr>
            <w:r>
              <w:rPr>
                <w:szCs w:val="21"/>
              </w:rPr>
              <w:t>植物学、动物学、生物化学、微生物学、生态学、遗传学、细胞生物学、分子生物学、植物生理学、人体解剖及动物生理学</w:t>
            </w:r>
          </w:p>
        </w:tc>
      </w:tr>
      <w:tr w:rsidR="000E232C">
        <w:trPr>
          <w:trHeight w:val="2250"/>
        </w:trPr>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3.2 </w:t>
            </w:r>
            <w:r>
              <w:rPr>
                <w:color w:val="000000"/>
                <w:szCs w:val="21"/>
              </w:rPr>
              <w:t>核心素养】理解生物学科核心素养的内涵，准确把握</w:t>
            </w:r>
            <w:r>
              <w:rPr>
                <w:color w:val="000000"/>
                <w:szCs w:val="21"/>
              </w:rPr>
              <w:t>“</w:t>
            </w:r>
            <w:r>
              <w:rPr>
                <w:color w:val="000000"/>
                <w:szCs w:val="21"/>
              </w:rPr>
              <w:t>生命观念、科学思维、科学探究、社会责任</w:t>
            </w:r>
            <w:r>
              <w:rPr>
                <w:color w:val="000000"/>
                <w:szCs w:val="21"/>
              </w:rPr>
              <w:t xml:space="preserve">” </w:t>
            </w:r>
            <w:r>
              <w:rPr>
                <w:color w:val="000000"/>
                <w:szCs w:val="21"/>
              </w:rPr>
              <w:t>这四个核心内容。</w:t>
            </w:r>
          </w:p>
        </w:tc>
        <w:tc>
          <w:tcPr>
            <w:tcW w:w="2126" w:type="dxa"/>
            <w:vAlign w:val="center"/>
          </w:tcPr>
          <w:p w:rsidR="000E232C" w:rsidRDefault="00DE1F1A">
            <w:pPr>
              <w:widowControl/>
              <w:adjustRightInd w:val="0"/>
              <w:snapToGrid w:val="0"/>
              <w:spacing w:line="360" w:lineRule="auto"/>
              <w:rPr>
                <w:szCs w:val="21"/>
              </w:rPr>
            </w:pPr>
            <w:r>
              <w:rPr>
                <w:szCs w:val="21"/>
              </w:rPr>
              <w:t>高等数学、无机及分析化学、有机化学、植物学、动物学、生物化学、微生物学、生态学、遗传学、细胞生物学、分子生物学、植物生理学、人</w:t>
            </w:r>
            <w:r>
              <w:rPr>
                <w:szCs w:val="21"/>
              </w:rPr>
              <w:lastRenderedPageBreak/>
              <w:t>体解剖及动物生理学</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3.3 </w:t>
            </w:r>
            <w:r>
              <w:rPr>
                <w:color w:val="000000"/>
                <w:szCs w:val="21"/>
              </w:rPr>
              <w:t>知识运用】了解生物学科与社会实践和中学生生活实践的联系，以及与</w:t>
            </w:r>
            <w:r>
              <w:rPr>
                <w:color w:val="000000"/>
                <w:szCs w:val="21"/>
              </w:rPr>
              <w:t xml:space="preserve"> </w:t>
            </w:r>
            <w:r>
              <w:rPr>
                <w:color w:val="000000"/>
                <w:szCs w:val="21"/>
              </w:rPr>
              <w:t>其他学科的联系；关注基础教育及学科教学改革的新动态。</w:t>
            </w:r>
          </w:p>
        </w:tc>
        <w:tc>
          <w:tcPr>
            <w:tcW w:w="2126" w:type="dxa"/>
            <w:vAlign w:val="center"/>
          </w:tcPr>
          <w:p w:rsidR="000E232C" w:rsidRDefault="00DE1F1A">
            <w:pPr>
              <w:widowControl/>
              <w:adjustRightInd w:val="0"/>
              <w:snapToGrid w:val="0"/>
              <w:spacing w:line="360" w:lineRule="auto"/>
              <w:rPr>
                <w:szCs w:val="21"/>
              </w:rPr>
            </w:pPr>
            <w:r>
              <w:rPr>
                <w:szCs w:val="21"/>
              </w:rPr>
              <w:t>无机及分析化学实验、有机化学实验、植物学实验、动物学实验、生物化学实验、微生物学实验、生态学实验、遗传学实验、细胞生物学实验、分子生物学实验</w:t>
            </w:r>
          </w:p>
          <w:p w:rsidR="000E232C" w:rsidRDefault="00DE1F1A">
            <w:pPr>
              <w:widowControl/>
              <w:adjustRightInd w:val="0"/>
              <w:snapToGrid w:val="0"/>
              <w:spacing w:line="360" w:lineRule="auto"/>
              <w:rPr>
                <w:szCs w:val="21"/>
              </w:rPr>
            </w:pPr>
            <w:r>
              <w:rPr>
                <w:szCs w:val="21"/>
              </w:rPr>
              <w:t>植物生理学、人体解剖及动物生理学、</w:t>
            </w:r>
            <w:r>
              <w:rPr>
                <w:color w:val="000000"/>
                <w:szCs w:val="21"/>
              </w:rPr>
              <w:t>Office</w:t>
            </w:r>
            <w:r>
              <w:rPr>
                <w:color w:val="000000"/>
                <w:szCs w:val="21"/>
              </w:rPr>
              <w:t>高级应用、</w:t>
            </w:r>
            <w:r>
              <w:rPr>
                <w:szCs w:val="21"/>
              </w:rPr>
              <w:t>生物野外综合实习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4 [</w:t>
            </w:r>
            <w:r>
              <w:rPr>
                <w:color w:val="000000"/>
                <w:szCs w:val="21"/>
              </w:rPr>
              <w:t>教学能力</w:t>
            </w:r>
            <w:r>
              <w:rPr>
                <w:color w:val="000000"/>
                <w:szCs w:val="21"/>
              </w:rPr>
              <w:t>]</w:t>
            </w:r>
            <w:r>
              <w:rPr>
                <w:color w:val="000000"/>
                <w:szCs w:val="21"/>
              </w:rPr>
              <w:t>：深刻理解生物学教师是中学生学习生物学、认识周围世界最重要的</w:t>
            </w:r>
            <w:r>
              <w:rPr>
                <w:color w:val="000000"/>
                <w:szCs w:val="21"/>
              </w:rPr>
              <w:t xml:space="preserve"> </w:t>
            </w:r>
            <w:r>
              <w:rPr>
                <w:color w:val="000000"/>
                <w:szCs w:val="21"/>
              </w:rPr>
              <w:t>引路人和促进者；</w:t>
            </w:r>
            <w:r>
              <w:rPr>
                <w:color w:val="000000"/>
                <w:szCs w:val="21"/>
              </w:rPr>
              <w:t xml:space="preserve"> </w:t>
            </w:r>
            <w:r>
              <w:rPr>
                <w:color w:val="000000"/>
                <w:szCs w:val="21"/>
              </w:rPr>
              <w:t>能够以最新的中学生物课程标准为基础，做到在教育实践中以学习者为中心，运用学科教学知识和信息技术，进行教学设计</w:t>
            </w:r>
            <w:r>
              <w:rPr>
                <w:rFonts w:hint="eastAsia"/>
                <w:color w:val="000000"/>
                <w:szCs w:val="21"/>
              </w:rPr>
              <w:t>、实施和评价</w:t>
            </w:r>
            <w:r>
              <w:rPr>
                <w:color w:val="000000"/>
                <w:szCs w:val="21"/>
              </w:rPr>
              <w:t>。具备教学基本技能和一定的教学研究能力，引导和指导学习的关键过程，并进行学习评价。</w:t>
            </w:r>
          </w:p>
        </w:tc>
        <w:tc>
          <w:tcPr>
            <w:tcW w:w="2977" w:type="dxa"/>
            <w:vAlign w:val="center"/>
          </w:tcPr>
          <w:p w:rsidR="000E232C" w:rsidRDefault="00DE1F1A">
            <w:pPr>
              <w:adjustRightInd w:val="0"/>
              <w:snapToGrid w:val="0"/>
              <w:spacing w:line="360" w:lineRule="auto"/>
              <w:rPr>
                <w:color w:val="000000"/>
                <w:szCs w:val="21"/>
              </w:rPr>
            </w:pPr>
            <w:r>
              <w:rPr>
                <w:rFonts w:hint="eastAsia"/>
                <w:color w:val="000000"/>
                <w:szCs w:val="21"/>
              </w:rPr>
              <w:t>【</w:t>
            </w:r>
            <w:r>
              <w:rPr>
                <w:color w:val="000000"/>
                <w:szCs w:val="21"/>
              </w:rPr>
              <w:t xml:space="preserve">4.1 </w:t>
            </w:r>
            <w:r>
              <w:rPr>
                <w:color w:val="000000"/>
                <w:szCs w:val="21"/>
              </w:rPr>
              <w:t>教学</w:t>
            </w:r>
            <w:r>
              <w:rPr>
                <w:rFonts w:hint="eastAsia"/>
                <w:color w:val="000000"/>
                <w:szCs w:val="21"/>
              </w:rPr>
              <w:t>基础】</w:t>
            </w:r>
            <w:r>
              <w:rPr>
                <w:color w:val="000000"/>
                <w:szCs w:val="21"/>
              </w:rPr>
              <w:t>具备良好的学科素养和教育素养，掌握中学生物学教学的基本技能，理解最新的生物学课程标准内涵和要点</w:t>
            </w:r>
            <w:r>
              <w:rPr>
                <w:rFonts w:hint="eastAsia"/>
                <w:color w:val="000000"/>
                <w:szCs w:val="21"/>
              </w:rPr>
              <w:t>。</w:t>
            </w:r>
          </w:p>
        </w:tc>
        <w:tc>
          <w:tcPr>
            <w:tcW w:w="2126" w:type="dxa"/>
            <w:vAlign w:val="center"/>
          </w:tcPr>
          <w:p w:rsidR="000E232C" w:rsidRDefault="00DE1F1A">
            <w:pPr>
              <w:widowControl/>
              <w:adjustRightInd w:val="0"/>
              <w:snapToGrid w:val="0"/>
              <w:spacing w:line="360" w:lineRule="auto"/>
              <w:rPr>
                <w:szCs w:val="21"/>
              </w:rPr>
            </w:pPr>
            <w:r>
              <w:rPr>
                <w:szCs w:val="21"/>
              </w:rPr>
              <w:t>中学生物教学设计及技能训练</w:t>
            </w:r>
            <w:r>
              <w:rPr>
                <w:szCs w:val="21"/>
              </w:rPr>
              <w:t>(</w:t>
            </w:r>
            <w:r>
              <w:rPr>
                <w:szCs w:val="21"/>
              </w:rPr>
              <w:t>微格训练</w:t>
            </w:r>
            <w:r>
              <w:rPr>
                <w:szCs w:val="21"/>
              </w:rPr>
              <w:t>)</w:t>
            </w:r>
            <w:r>
              <w:rPr>
                <w:szCs w:val="21"/>
              </w:rPr>
              <w:t>、中学生物课程标准与教材研究、教育实习、教育见习、中学生物综合实践活动、现代教育技术应用</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spacing w:line="400" w:lineRule="exact"/>
              <w:rPr>
                <w:szCs w:val="21"/>
              </w:rPr>
            </w:pPr>
            <w:r>
              <w:rPr>
                <w:rFonts w:ascii="仿宋_GB2312" w:eastAsia="仿宋_GB2312" w:hAnsi="宋体" w:cs="宋体" w:hint="eastAsia"/>
                <w:color w:val="000000"/>
                <w:szCs w:val="21"/>
              </w:rPr>
              <w:t>【</w:t>
            </w:r>
            <w:r>
              <w:rPr>
                <w:szCs w:val="21"/>
              </w:rPr>
              <w:t xml:space="preserve">4.2 </w:t>
            </w:r>
            <w:r>
              <w:rPr>
                <w:szCs w:val="21"/>
              </w:rPr>
              <w:t>教学</w:t>
            </w:r>
            <w:r>
              <w:rPr>
                <w:rFonts w:hint="eastAsia"/>
                <w:szCs w:val="21"/>
              </w:rPr>
              <w:t>技能】</w:t>
            </w:r>
            <w:r>
              <w:rPr>
                <w:szCs w:val="21"/>
              </w:rPr>
              <w:t>贯彻以学生为中心的教育理念，运用基于生物科学核心素养的策略和现代教育技术手段进行教学设计，创设适合的教学情境，在教学中成为学生学习能力的培养者，开展学习指导和多元化评价，并及时反思和总结。</w:t>
            </w:r>
          </w:p>
        </w:tc>
        <w:tc>
          <w:tcPr>
            <w:tcW w:w="2126" w:type="dxa"/>
            <w:vAlign w:val="center"/>
          </w:tcPr>
          <w:p w:rsidR="000E232C" w:rsidRDefault="00DE1F1A">
            <w:pPr>
              <w:widowControl/>
              <w:adjustRightInd w:val="0"/>
              <w:snapToGrid w:val="0"/>
              <w:spacing w:line="360" w:lineRule="auto"/>
              <w:rPr>
                <w:szCs w:val="21"/>
              </w:rPr>
            </w:pPr>
            <w:r>
              <w:rPr>
                <w:szCs w:val="21"/>
              </w:rPr>
              <w:t>现代教育技术应用、中学生物教学设计及技能训练</w:t>
            </w:r>
            <w:r>
              <w:rPr>
                <w:szCs w:val="21"/>
              </w:rPr>
              <w:t>(</w:t>
            </w:r>
            <w:r>
              <w:rPr>
                <w:szCs w:val="21"/>
              </w:rPr>
              <w:t>微格训练</w:t>
            </w:r>
            <w:r>
              <w:rPr>
                <w:szCs w:val="21"/>
              </w:rPr>
              <w:t>)</w:t>
            </w:r>
            <w:r>
              <w:rPr>
                <w:szCs w:val="21"/>
              </w:rPr>
              <w:t>、中学生物综合实践活动、教育实习、中学生物课程标准与教材研究、中学生认知与学习、教师口语</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spacing w:line="400" w:lineRule="exact"/>
              <w:rPr>
                <w:rFonts w:ascii="仿宋_GB2312" w:eastAsia="仿宋_GB2312" w:hAnsi="宋体" w:cs="宋体"/>
                <w:color w:val="000000"/>
                <w:szCs w:val="21"/>
              </w:rPr>
            </w:pPr>
            <w:r>
              <w:rPr>
                <w:rFonts w:ascii="仿宋_GB2312" w:eastAsia="仿宋_GB2312" w:hAnsi="宋体" w:cs="宋体" w:hint="eastAsia"/>
                <w:color w:val="000000"/>
                <w:szCs w:val="21"/>
              </w:rPr>
              <w:t>【</w:t>
            </w:r>
            <w:r>
              <w:rPr>
                <w:szCs w:val="21"/>
              </w:rPr>
              <w:t xml:space="preserve">4.3 </w:t>
            </w:r>
            <w:r>
              <w:rPr>
                <w:rFonts w:hint="eastAsia"/>
                <w:szCs w:val="21"/>
              </w:rPr>
              <w:t>教研</w:t>
            </w:r>
            <w:r>
              <w:rPr>
                <w:szCs w:val="21"/>
              </w:rPr>
              <w:t>能力</w:t>
            </w:r>
            <w:r>
              <w:rPr>
                <w:rFonts w:hint="eastAsia"/>
                <w:szCs w:val="21"/>
              </w:rPr>
              <w:t>】</w:t>
            </w:r>
            <w:r>
              <w:rPr>
                <w:szCs w:val="21"/>
              </w:rPr>
              <w:t>通过教育</w:t>
            </w:r>
            <w:r>
              <w:rPr>
                <w:rFonts w:hint="eastAsia"/>
                <w:szCs w:val="21"/>
              </w:rPr>
              <w:t>类课程的学习和教育实践，</w:t>
            </w:r>
            <w:r>
              <w:rPr>
                <w:szCs w:val="21"/>
              </w:rPr>
              <w:t>熟悉</w:t>
            </w:r>
            <w:r>
              <w:rPr>
                <w:rFonts w:hint="eastAsia"/>
                <w:szCs w:val="21"/>
              </w:rPr>
              <w:t>新的课程标准和教材，全面</w:t>
            </w:r>
            <w:r>
              <w:rPr>
                <w:szCs w:val="21"/>
              </w:rPr>
              <w:t>分析</w:t>
            </w:r>
            <w:r>
              <w:rPr>
                <w:rFonts w:hint="eastAsia"/>
                <w:szCs w:val="21"/>
              </w:rPr>
              <w:t>学情</w:t>
            </w:r>
            <w:r>
              <w:rPr>
                <w:szCs w:val="21"/>
              </w:rPr>
              <w:t>，</w:t>
            </w:r>
            <w:r>
              <w:rPr>
                <w:rFonts w:hint="eastAsia"/>
                <w:szCs w:val="21"/>
              </w:rPr>
              <w:t>初步具备根据中学生物教学实际情况，进行教学研究的能力，并能积极参与教学改革研究。</w:t>
            </w:r>
          </w:p>
        </w:tc>
        <w:tc>
          <w:tcPr>
            <w:tcW w:w="2126" w:type="dxa"/>
            <w:vAlign w:val="center"/>
          </w:tcPr>
          <w:p w:rsidR="000E232C" w:rsidRDefault="00DE1F1A">
            <w:pPr>
              <w:widowControl/>
              <w:adjustRightInd w:val="0"/>
              <w:snapToGrid w:val="0"/>
              <w:spacing w:line="360" w:lineRule="auto"/>
              <w:rPr>
                <w:szCs w:val="21"/>
              </w:rPr>
            </w:pPr>
            <w:r>
              <w:rPr>
                <w:szCs w:val="21"/>
              </w:rPr>
              <w:t>中学生物教学设计及技能训练</w:t>
            </w:r>
            <w:r>
              <w:rPr>
                <w:szCs w:val="21"/>
              </w:rPr>
              <w:t>(</w:t>
            </w:r>
            <w:r>
              <w:rPr>
                <w:szCs w:val="21"/>
              </w:rPr>
              <w:t>微格训练</w:t>
            </w:r>
            <w:r>
              <w:rPr>
                <w:szCs w:val="21"/>
              </w:rPr>
              <w:t>)</w:t>
            </w:r>
            <w:r>
              <w:rPr>
                <w:szCs w:val="21"/>
              </w:rPr>
              <w:t>、教育实习、教育研习、中学生物课程标准与教材研究、中学生物综合实践活动、专业综合能力评价</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jc w:val="left"/>
              <w:rPr>
                <w:color w:val="000000"/>
                <w:szCs w:val="21"/>
              </w:rPr>
            </w:pPr>
            <w:r>
              <w:rPr>
                <w:color w:val="000000"/>
                <w:szCs w:val="21"/>
              </w:rPr>
              <w:t>5 [</w:t>
            </w:r>
            <w:r>
              <w:rPr>
                <w:color w:val="000000"/>
                <w:szCs w:val="21"/>
              </w:rPr>
              <w:t>班级指导</w:t>
            </w:r>
            <w:r>
              <w:rPr>
                <w:color w:val="000000"/>
                <w:szCs w:val="21"/>
              </w:rPr>
              <w:t>]</w:t>
            </w:r>
            <w:r>
              <w:rPr>
                <w:color w:val="000000"/>
                <w:szCs w:val="21"/>
              </w:rPr>
              <w:t>：树立德育为先理念，能够把握中学德育工作目标、原理、内容与方法，确保学生获得正确、积极、健康的指导和体验。掌握班集体和团支部建设与管理的规律与技能，具备班团组织建设、班级教育活动组织、学生发展指导、综合素质评价、与家长及社区沟通合作等班级常规工作的能力。胜任班主任工作，能够组织与指导德育、心理健康教育活动，在实践中体验和掌握促进中学生世界观、人生观、价值观形成的有效方法和适应中学生青春期心理辅导的有效技能。</w:t>
            </w: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5.1 </w:t>
            </w:r>
            <w:r>
              <w:rPr>
                <w:color w:val="000000"/>
                <w:szCs w:val="21"/>
              </w:rPr>
              <w:t>管理理念】树立德育为先理念，能够把握中学德育工作目标、原理、内容与方法，确保学生获得正确、积极、健康的指导和体验。</w:t>
            </w:r>
          </w:p>
        </w:tc>
        <w:tc>
          <w:tcPr>
            <w:tcW w:w="2126" w:type="dxa"/>
            <w:vAlign w:val="center"/>
          </w:tcPr>
          <w:p w:rsidR="000E232C" w:rsidRDefault="00DE1F1A">
            <w:pPr>
              <w:widowControl/>
              <w:adjustRightInd w:val="0"/>
              <w:snapToGrid w:val="0"/>
              <w:spacing w:line="360" w:lineRule="auto"/>
              <w:rPr>
                <w:szCs w:val="21"/>
              </w:rPr>
            </w:pPr>
            <w:r>
              <w:rPr>
                <w:szCs w:val="21"/>
              </w:rPr>
              <w:t>德育与班级管理、教育实习、教育见习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jc w:val="left"/>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5.2 </w:t>
            </w:r>
            <w:r>
              <w:rPr>
                <w:color w:val="000000"/>
                <w:szCs w:val="21"/>
              </w:rPr>
              <w:t>班级建设】掌握班集体和团支部建设与管理的规律与技能，具备班团组织建设、班级教育活动组织、学生发展指导、综合素质评价、与家长及社区沟通合作等班级常规工作的能力。</w:t>
            </w:r>
          </w:p>
        </w:tc>
        <w:tc>
          <w:tcPr>
            <w:tcW w:w="2126" w:type="dxa"/>
            <w:vAlign w:val="center"/>
          </w:tcPr>
          <w:p w:rsidR="000E232C" w:rsidRDefault="00DE1F1A">
            <w:pPr>
              <w:widowControl/>
              <w:adjustRightInd w:val="0"/>
              <w:snapToGrid w:val="0"/>
              <w:spacing w:line="360" w:lineRule="auto"/>
              <w:rPr>
                <w:szCs w:val="21"/>
              </w:rPr>
            </w:pPr>
            <w:r>
              <w:rPr>
                <w:szCs w:val="21"/>
              </w:rPr>
              <w:t>德育与班级管理、教育实习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jc w:val="left"/>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5.3 </w:t>
            </w:r>
            <w:r>
              <w:rPr>
                <w:color w:val="000000"/>
                <w:szCs w:val="21"/>
              </w:rPr>
              <w:t>学生指导】胜任班主任工作，能够组织与指导德育、心理健康教育活动，在实践中体验和掌握促进中学生世界观、人生观、价值观形成的有效方法和适应中学生青春期心理辅导的有效技能。</w:t>
            </w:r>
          </w:p>
        </w:tc>
        <w:tc>
          <w:tcPr>
            <w:tcW w:w="2126" w:type="dxa"/>
            <w:vAlign w:val="center"/>
          </w:tcPr>
          <w:p w:rsidR="000E232C" w:rsidRDefault="00DE1F1A">
            <w:pPr>
              <w:widowControl/>
              <w:adjustRightInd w:val="0"/>
              <w:snapToGrid w:val="0"/>
              <w:spacing w:line="360" w:lineRule="auto"/>
              <w:rPr>
                <w:szCs w:val="21"/>
              </w:rPr>
            </w:pPr>
            <w:r>
              <w:rPr>
                <w:szCs w:val="21"/>
              </w:rPr>
              <w:t>德育与班级管理、教育实习、中学生心理辅导、儿童发展</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6 [</w:t>
            </w:r>
            <w:r>
              <w:rPr>
                <w:color w:val="000000"/>
                <w:szCs w:val="21"/>
              </w:rPr>
              <w:t>综合育人</w:t>
            </w:r>
            <w:r>
              <w:rPr>
                <w:color w:val="000000"/>
                <w:szCs w:val="21"/>
              </w:rPr>
              <w:t>]</w:t>
            </w:r>
            <w:r>
              <w:rPr>
                <w:color w:val="000000"/>
                <w:szCs w:val="21"/>
              </w:rPr>
              <w:t>：具备全程育人和立体育人的意识，理解生物学核心素养在育人过程</w:t>
            </w:r>
            <w:r>
              <w:rPr>
                <w:color w:val="000000"/>
                <w:szCs w:val="21"/>
              </w:rPr>
              <w:t xml:space="preserve"> </w:t>
            </w:r>
            <w:r>
              <w:rPr>
                <w:color w:val="000000"/>
                <w:szCs w:val="21"/>
              </w:rPr>
              <w:t>的作</w:t>
            </w:r>
            <w:r>
              <w:rPr>
                <w:color w:val="000000"/>
                <w:szCs w:val="21"/>
              </w:rPr>
              <w:lastRenderedPageBreak/>
              <w:t>用，了解学校文化与教育活动的育人内涵和育人方法，充分利用课堂内外、校园内外的</w:t>
            </w:r>
            <w:r>
              <w:rPr>
                <w:color w:val="000000"/>
                <w:szCs w:val="21"/>
              </w:rPr>
              <w:t xml:space="preserve"> </w:t>
            </w:r>
            <w:r>
              <w:rPr>
                <w:color w:val="000000"/>
                <w:szCs w:val="21"/>
              </w:rPr>
              <w:t>各种实践活动，从不同角度进行育人；能够在生物教学实践中将知识学习、能力发展和品德</w:t>
            </w:r>
            <w:r>
              <w:rPr>
                <w:color w:val="000000"/>
                <w:szCs w:val="21"/>
              </w:rPr>
              <w:t xml:space="preserve"> </w:t>
            </w:r>
            <w:r>
              <w:rPr>
                <w:color w:val="000000"/>
                <w:szCs w:val="21"/>
              </w:rPr>
              <w:t>养成相结合，自觉将全程育人和立体育人融入至生物教学活动中去，积极参与组织与生物学有关的主题教育和社团活动，引导和教育学生正确认识生命科学、认识自然界与人类社会。</w:t>
            </w:r>
          </w:p>
        </w:tc>
        <w:tc>
          <w:tcPr>
            <w:tcW w:w="2977" w:type="dxa"/>
            <w:vAlign w:val="center"/>
          </w:tcPr>
          <w:p w:rsidR="000E232C" w:rsidRDefault="00DE1F1A">
            <w:pPr>
              <w:adjustRightInd w:val="0"/>
              <w:snapToGrid w:val="0"/>
              <w:spacing w:line="360" w:lineRule="auto"/>
              <w:rPr>
                <w:color w:val="000000"/>
                <w:szCs w:val="21"/>
              </w:rPr>
            </w:pPr>
            <w:r>
              <w:rPr>
                <w:color w:val="000000"/>
                <w:szCs w:val="21"/>
              </w:rPr>
              <w:lastRenderedPageBreak/>
              <w:t>【</w:t>
            </w:r>
            <w:r>
              <w:rPr>
                <w:color w:val="000000"/>
                <w:szCs w:val="21"/>
              </w:rPr>
              <w:t xml:space="preserve">6.1 </w:t>
            </w:r>
            <w:r>
              <w:rPr>
                <w:color w:val="000000"/>
                <w:szCs w:val="21"/>
              </w:rPr>
              <w:t>立体育人理念】具备全程育人和全方位育人的意识，了解中学生身心发展和养成教育规律，理解教育活动育人的</w:t>
            </w:r>
            <w:r>
              <w:rPr>
                <w:color w:val="000000"/>
                <w:szCs w:val="21"/>
              </w:rPr>
              <w:lastRenderedPageBreak/>
              <w:t>内涵，能够利用课堂内外、校园内外的实践活动过程培养学生多方面素质。</w:t>
            </w:r>
          </w:p>
        </w:tc>
        <w:tc>
          <w:tcPr>
            <w:tcW w:w="2126" w:type="dxa"/>
            <w:vAlign w:val="center"/>
          </w:tcPr>
          <w:p w:rsidR="000E232C" w:rsidRDefault="00DE1F1A">
            <w:pPr>
              <w:widowControl/>
              <w:adjustRightInd w:val="0"/>
              <w:snapToGrid w:val="0"/>
              <w:spacing w:line="360" w:lineRule="auto"/>
              <w:rPr>
                <w:szCs w:val="21"/>
              </w:rPr>
            </w:pPr>
            <w:r>
              <w:rPr>
                <w:szCs w:val="21"/>
              </w:rPr>
              <w:lastRenderedPageBreak/>
              <w:t>思想道德与法治、马克思主义基本原理、教育见习、教育实习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6.2 </w:t>
            </w:r>
            <w:r>
              <w:rPr>
                <w:color w:val="000000"/>
                <w:szCs w:val="21"/>
              </w:rPr>
              <w:t>学科育人能力】理解生物学学科核心素养的育人价值，能够在生物学教学中将知识学习、能力发展和品德修养相结合，学会生物学学科育人的策略、路径和方法。</w:t>
            </w:r>
          </w:p>
        </w:tc>
        <w:tc>
          <w:tcPr>
            <w:tcW w:w="2126" w:type="dxa"/>
            <w:vAlign w:val="center"/>
          </w:tcPr>
          <w:p w:rsidR="000E232C" w:rsidRDefault="00DE1F1A">
            <w:pPr>
              <w:widowControl/>
              <w:adjustRightInd w:val="0"/>
              <w:snapToGrid w:val="0"/>
              <w:spacing w:line="360" w:lineRule="auto"/>
              <w:rPr>
                <w:szCs w:val="21"/>
              </w:rPr>
            </w:pPr>
            <w:r>
              <w:rPr>
                <w:szCs w:val="21"/>
              </w:rPr>
              <w:t>大学体育（一）（二）（三）（四）、军事技能、军事理论、无机及分析化学实验、有机化学实验、植物学实验、动物学实验、生物化学实验、微生物学实验、生态学实验、遗传学实验、细胞生物学实验、分子生物学实验、毛泽东思想和中国特色社会主义理论体系概论（</w:t>
            </w:r>
            <w:r>
              <w:rPr>
                <w:szCs w:val="21"/>
              </w:rPr>
              <w:t>1</w:t>
            </w:r>
            <w:r>
              <w:rPr>
                <w:szCs w:val="21"/>
              </w:rPr>
              <w:t>）（</w:t>
            </w:r>
            <w:r>
              <w:rPr>
                <w:szCs w:val="21"/>
              </w:rPr>
              <w:t>2</w:t>
            </w:r>
            <w:r>
              <w:rPr>
                <w:szCs w:val="21"/>
              </w:rPr>
              <w:t>）</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6.3 </w:t>
            </w:r>
            <w:r>
              <w:rPr>
                <w:color w:val="000000"/>
                <w:szCs w:val="21"/>
              </w:rPr>
              <w:t>活动育人能力】理解校园文化与劳动的育人价值、原则和策略，积极参与组织与生物学有关的主题教育和社团活动，引导和教育学生正确认识生命科学、认识自然界与人类社会。</w:t>
            </w:r>
          </w:p>
        </w:tc>
        <w:tc>
          <w:tcPr>
            <w:tcW w:w="2126" w:type="dxa"/>
            <w:vAlign w:val="center"/>
          </w:tcPr>
          <w:p w:rsidR="000E232C" w:rsidRDefault="00DE1F1A">
            <w:pPr>
              <w:widowControl/>
              <w:adjustRightInd w:val="0"/>
              <w:snapToGrid w:val="0"/>
              <w:spacing w:line="360" w:lineRule="auto"/>
              <w:rPr>
                <w:szCs w:val="21"/>
              </w:rPr>
            </w:pPr>
            <w:r>
              <w:rPr>
                <w:szCs w:val="21"/>
              </w:rPr>
              <w:t>中国近现代史纲要</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7 [</w:t>
            </w:r>
            <w:r>
              <w:rPr>
                <w:color w:val="000000"/>
                <w:szCs w:val="21"/>
              </w:rPr>
              <w:t>学会反思</w:t>
            </w:r>
            <w:r>
              <w:rPr>
                <w:color w:val="000000"/>
                <w:szCs w:val="21"/>
              </w:rPr>
              <w:t>]</w:t>
            </w:r>
            <w:r>
              <w:rPr>
                <w:color w:val="000000"/>
                <w:szCs w:val="21"/>
              </w:rPr>
              <w:t>：具有终身学习与专业发展意识，理解教师是反思性实践者。能够运用批判性思维方法，辩证地看待问题，具备从学生学习、课程教学、学科理解等不同角度反思和分析问题的能力；能够适应时代和生物教育</w:t>
            </w:r>
            <w:r>
              <w:rPr>
                <w:color w:val="000000"/>
                <w:szCs w:val="21"/>
              </w:rPr>
              <w:lastRenderedPageBreak/>
              <w:t>发展需求，进行学习与专业发展规划；掌握生物学教育实践研究的方法和指导学生从事生物学科学研究的技能，具有一定的创新意识和对科学问题的探究能力。</w:t>
            </w:r>
          </w:p>
        </w:tc>
        <w:tc>
          <w:tcPr>
            <w:tcW w:w="2977" w:type="dxa"/>
            <w:vAlign w:val="center"/>
          </w:tcPr>
          <w:p w:rsidR="000E232C" w:rsidRDefault="00DE1F1A">
            <w:pPr>
              <w:adjustRightInd w:val="0"/>
              <w:snapToGrid w:val="0"/>
              <w:spacing w:line="360" w:lineRule="auto"/>
              <w:rPr>
                <w:color w:val="000000"/>
                <w:szCs w:val="21"/>
              </w:rPr>
            </w:pPr>
            <w:r>
              <w:rPr>
                <w:color w:val="000000"/>
                <w:szCs w:val="21"/>
              </w:rPr>
              <w:lastRenderedPageBreak/>
              <w:t>【</w:t>
            </w:r>
            <w:r>
              <w:rPr>
                <w:color w:val="000000"/>
                <w:szCs w:val="21"/>
              </w:rPr>
              <w:t xml:space="preserve">7.1 </w:t>
            </w:r>
            <w:r>
              <w:rPr>
                <w:color w:val="000000"/>
                <w:szCs w:val="21"/>
              </w:rPr>
              <w:t>反思能力】具有终身学习与反思学习能力，不断完善生物学科知识体系</w:t>
            </w:r>
            <w:r>
              <w:rPr>
                <w:color w:val="000000"/>
                <w:szCs w:val="21"/>
              </w:rPr>
              <w:t xml:space="preserve"> </w:t>
            </w:r>
            <w:r>
              <w:rPr>
                <w:color w:val="000000"/>
                <w:szCs w:val="21"/>
              </w:rPr>
              <w:t>和提升教学能力水平；能够根据生物科学专业发展、教师专业发展，以及基础教育对生物学教育人才的需求，制定学习计划和专业发展规划。</w:t>
            </w:r>
          </w:p>
        </w:tc>
        <w:tc>
          <w:tcPr>
            <w:tcW w:w="2126" w:type="dxa"/>
            <w:vAlign w:val="center"/>
          </w:tcPr>
          <w:p w:rsidR="000E232C" w:rsidRDefault="00DE1F1A">
            <w:pPr>
              <w:widowControl/>
              <w:adjustRightInd w:val="0"/>
              <w:snapToGrid w:val="0"/>
              <w:spacing w:line="360" w:lineRule="auto"/>
              <w:rPr>
                <w:szCs w:val="21"/>
              </w:rPr>
            </w:pPr>
            <w:r>
              <w:rPr>
                <w:szCs w:val="21"/>
              </w:rPr>
              <w:t>中国近现代史纲要、中学生物教学设计及技能训练（微格训练）、</w:t>
            </w:r>
            <w:r>
              <w:rPr>
                <w:color w:val="000000"/>
                <w:szCs w:val="21"/>
              </w:rPr>
              <w:t>创新创业教育（一）（二）（三）（四）、</w:t>
            </w:r>
            <w:r>
              <w:rPr>
                <w:szCs w:val="21"/>
              </w:rPr>
              <w:t>马克思主义基本原理、高等数学、无机及分析化学、有机化学、植物学、动物学、生物化学、微生物学、</w:t>
            </w:r>
            <w:r>
              <w:rPr>
                <w:szCs w:val="21"/>
              </w:rPr>
              <w:lastRenderedPageBreak/>
              <w:t>生态学、遗传学、细胞生物学、分子生物学、</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7.2 </w:t>
            </w:r>
            <w:r>
              <w:rPr>
                <w:color w:val="000000"/>
                <w:szCs w:val="21"/>
              </w:rPr>
              <w:t>教学研究】关注国内外基础教育改革发展动态，掌握教育研究方法，分</w:t>
            </w:r>
            <w:r>
              <w:rPr>
                <w:color w:val="000000"/>
                <w:szCs w:val="21"/>
              </w:rPr>
              <w:t xml:space="preserve"> </w:t>
            </w:r>
            <w:r>
              <w:rPr>
                <w:color w:val="000000"/>
                <w:szCs w:val="21"/>
              </w:rPr>
              <w:t>析或尝试解决教育教学实践中的问题，具备一定研究能力和学术表达能力。</w:t>
            </w:r>
          </w:p>
        </w:tc>
        <w:tc>
          <w:tcPr>
            <w:tcW w:w="2126" w:type="dxa"/>
            <w:vAlign w:val="center"/>
          </w:tcPr>
          <w:p w:rsidR="000E232C" w:rsidRDefault="00DE1F1A">
            <w:pPr>
              <w:widowControl/>
              <w:adjustRightInd w:val="0"/>
              <w:snapToGrid w:val="0"/>
              <w:spacing w:line="360" w:lineRule="auto"/>
              <w:rPr>
                <w:szCs w:val="21"/>
              </w:rPr>
            </w:pPr>
            <w:r>
              <w:rPr>
                <w:szCs w:val="21"/>
              </w:rPr>
              <w:t>教育研究方法、教育研习、教师专业发展</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8 [</w:t>
            </w:r>
            <w:r>
              <w:rPr>
                <w:color w:val="000000"/>
                <w:szCs w:val="21"/>
              </w:rPr>
              <w:t>沟通合作</w:t>
            </w:r>
            <w:r>
              <w:rPr>
                <w:color w:val="000000"/>
                <w:szCs w:val="21"/>
              </w:rPr>
              <w:t>]</w:t>
            </w:r>
            <w:r>
              <w:rPr>
                <w:color w:val="000000"/>
                <w:szCs w:val="21"/>
              </w:rPr>
              <w:t>：具有团队协作精神，理解并发挥学习共同体的作用，掌握与人沟通</w:t>
            </w:r>
            <w:r>
              <w:rPr>
                <w:color w:val="000000"/>
                <w:szCs w:val="21"/>
              </w:rPr>
              <w:t xml:space="preserve"> </w:t>
            </w:r>
            <w:r>
              <w:rPr>
                <w:color w:val="000000"/>
                <w:szCs w:val="21"/>
              </w:rPr>
              <w:t>和合作的技能，积极开展小组互助和合作学习，具有组织和参与团队交流、合作互助、学习研讨的能力。</w:t>
            </w: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8.1 </w:t>
            </w:r>
            <w:r>
              <w:rPr>
                <w:color w:val="000000"/>
                <w:szCs w:val="21"/>
              </w:rPr>
              <w:t>沟通能力】掌握沟通技能，学会聆听、发表意见、进行汇总，能够与学生、家长、业界同行、学校领导或社会公众进行有效沟通。</w:t>
            </w:r>
          </w:p>
        </w:tc>
        <w:tc>
          <w:tcPr>
            <w:tcW w:w="2126" w:type="dxa"/>
            <w:vAlign w:val="center"/>
          </w:tcPr>
          <w:p w:rsidR="000E232C" w:rsidRDefault="00DE1F1A">
            <w:pPr>
              <w:widowControl/>
              <w:adjustRightInd w:val="0"/>
              <w:snapToGrid w:val="0"/>
              <w:spacing w:line="360" w:lineRule="auto"/>
              <w:rPr>
                <w:szCs w:val="21"/>
              </w:rPr>
            </w:pPr>
            <w:r>
              <w:rPr>
                <w:szCs w:val="21"/>
              </w:rPr>
              <w:t>大学英语（一）（二）、教育见习、教育实习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8.2 </w:t>
            </w:r>
            <w:r>
              <w:rPr>
                <w:color w:val="000000"/>
                <w:szCs w:val="21"/>
              </w:rPr>
              <w:t>合作能力】具有团队意识和协作精神，充分认识学习共同体作用；积极参与小组互助和合作学习，在实践体验中掌握合作学习的知识和技能。</w:t>
            </w:r>
          </w:p>
        </w:tc>
        <w:tc>
          <w:tcPr>
            <w:tcW w:w="2126" w:type="dxa"/>
            <w:vAlign w:val="center"/>
          </w:tcPr>
          <w:p w:rsidR="000E232C" w:rsidRDefault="00DE1F1A">
            <w:pPr>
              <w:adjustRightInd w:val="0"/>
              <w:snapToGrid w:val="0"/>
              <w:spacing w:line="360" w:lineRule="auto"/>
              <w:rPr>
                <w:color w:val="000000"/>
                <w:szCs w:val="21"/>
              </w:rPr>
            </w:pPr>
            <w:r>
              <w:rPr>
                <w:szCs w:val="21"/>
              </w:rPr>
              <w:t>大学英语（一）（二）、大学体育（一）（二）（三）（四）、无机及分析化学实验、有机化学实验、植物学实验、动物学实验、生物化学实验、微生物学实验、生态学实验、遗传学实验、细胞生物学实验、分子生物学实验、创新创业教育（一）（二）（三）（四）</w:t>
            </w:r>
          </w:p>
        </w:tc>
      </w:tr>
    </w:tbl>
    <w:p w:rsidR="000E232C" w:rsidRDefault="000E232C">
      <w:pPr>
        <w:spacing w:line="440" w:lineRule="exact"/>
        <w:rPr>
          <w:rFonts w:ascii="仿宋_GB2312" w:eastAsia="仿宋_GB2312" w:hAnsi="宋体" w:cs="宋体"/>
          <w:color w:val="000000"/>
          <w:kern w:val="0"/>
          <w:szCs w:val="21"/>
        </w:rPr>
      </w:pPr>
    </w:p>
    <w:p w:rsidR="000E232C" w:rsidRDefault="00DE1F1A">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br w:type="page"/>
      </w:r>
    </w:p>
    <w:p w:rsidR="000E232C" w:rsidRDefault="000E232C">
      <w:pPr>
        <w:spacing w:line="440" w:lineRule="exact"/>
        <w:rPr>
          <w:rFonts w:ascii="仿宋_GB2312" w:eastAsia="仿宋_GB2312" w:hAnsi="宋体" w:cs="宋体"/>
          <w:color w:val="000000"/>
          <w:kern w:val="0"/>
          <w:szCs w:val="21"/>
        </w:rPr>
        <w:sectPr w:rsidR="000E232C">
          <w:footerReference w:type="even" r:id="rId7"/>
          <w:footerReference w:type="default" r:id="rId8"/>
          <w:pgSz w:w="11906" w:h="16838"/>
          <w:pgMar w:top="1418" w:right="1418" w:bottom="1134" w:left="1418" w:header="851" w:footer="992" w:gutter="0"/>
          <w:pgNumType w:start="1"/>
          <w:cols w:space="720"/>
          <w:docGrid w:type="lines" w:linePitch="312"/>
        </w:sectPr>
      </w:pPr>
    </w:p>
    <w:p w:rsidR="000E232C" w:rsidRDefault="00DE1F1A">
      <w:pPr>
        <w:spacing w:line="440" w:lineRule="exact"/>
        <w:rPr>
          <w:rFonts w:eastAsia="仿宋_GB2312"/>
          <w:b/>
          <w:color w:val="000000"/>
          <w:kern w:val="0"/>
          <w:sz w:val="24"/>
          <w:szCs w:val="24"/>
        </w:rPr>
      </w:pPr>
      <w:r>
        <w:rPr>
          <w:rFonts w:eastAsia="仿宋_GB2312"/>
          <w:b/>
          <w:color w:val="000000"/>
          <w:kern w:val="0"/>
          <w:sz w:val="24"/>
          <w:szCs w:val="24"/>
        </w:rPr>
        <w:lastRenderedPageBreak/>
        <w:t>七、课程体系对毕业要求的支撑矩阵（必修课程</w:t>
      </w:r>
      <w:r>
        <w:rPr>
          <w:rFonts w:eastAsia="仿宋_GB2312"/>
          <w:b/>
          <w:color w:val="000000"/>
          <w:kern w:val="0"/>
          <w:sz w:val="24"/>
          <w:szCs w:val="24"/>
        </w:rPr>
        <w:t>+</w:t>
      </w:r>
      <w:r>
        <w:rPr>
          <w:rFonts w:eastAsia="仿宋_GB2312"/>
          <w:b/>
          <w:color w:val="000000"/>
          <w:kern w:val="0"/>
          <w:sz w:val="24"/>
          <w:szCs w:val="24"/>
        </w:rPr>
        <w:t>限选）</w:t>
      </w:r>
    </w:p>
    <w:p w:rsidR="0013263D" w:rsidRDefault="0013263D">
      <w:pPr>
        <w:spacing w:line="440" w:lineRule="exact"/>
        <w:rPr>
          <w:rFonts w:eastAsia="仿宋_GB2312"/>
          <w:b/>
          <w:color w:val="000000"/>
          <w:kern w:val="0"/>
          <w:sz w:val="24"/>
          <w:szCs w:val="24"/>
        </w:rPr>
      </w:pPr>
    </w:p>
    <w:tbl>
      <w:tblPr>
        <w:tblW w:w="12753" w:type="dxa"/>
        <w:tblLook w:val="04A0"/>
      </w:tblPr>
      <w:tblGrid>
        <w:gridCol w:w="1880"/>
        <w:gridCol w:w="466"/>
        <w:gridCol w:w="466"/>
        <w:gridCol w:w="466"/>
        <w:gridCol w:w="466"/>
        <w:gridCol w:w="466"/>
        <w:gridCol w:w="466"/>
        <w:gridCol w:w="466"/>
        <w:gridCol w:w="466"/>
        <w:gridCol w:w="466"/>
        <w:gridCol w:w="466"/>
        <w:gridCol w:w="466"/>
        <w:gridCol w:w="466"/>
        <w:gridCol w:w="466"/>
        <w:gridCol w:w="466"/>
        <w:gridCol w:w="466"/>
        <w:gridCol w:w="466"/>
        <w:gridCol w:w="466"/>
        <w:gridCol w:w="466"/>
        <w:gridCol w:w="642"/>
        <w:gridCol w:w="567"/>
        <w:gridCol w:w="709"/>
        <w:gridCol w:w="567"/>
      </w:tblGrid>
      <w:tr w:rsidR="000E232C">
        <w:trPr>
          <w:trHeight w:val="285"/>
        </w:trPr>
        <w:tc>
          <w:tcPr>
            <w:tcW w:w="1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教学环节</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1</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2</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3</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4</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5</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6</w:t>
            </w:r>
          </w:p>
        </w:tc>
        <w:tc>
          <w:tcPr>
            <w:tcW w:w="1209" w:type="dxa"/>
            <w:gridSpan w:val="2"/>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7</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8</w:t>
            </w:r>
          </w:p>
        </w:tc>
      </w:tr>
      <w:tr w:rsidR="000E232C">
        <w:trPr>
          <w:trHeight w:val="285"/>
        </w:trPr>
        <w:tc>
          <w:tcPr>
            <w:tcW w:w="1880" w:type="dxa"/>
            <w:vMerge/>
            <w:tcBorders>
              <w:top w:val="single" w:sz="4" w:space="0" w:color="auto"/>
              <w:left w:val="single" w:sz="4" w:space="0" w:color="auto"/>
              <w:bottom w:val="single" w:sz="4" w:space="0" w:color="auto"/>
              <w:right w:val="single" w:sz="4" w:space="0" w:color="auto"/>
            </w:tcBorders>
            <w:vAlign w:val="center"/>
          </w:tcPr>
          <w:p w:rsidR="000E232C" w:rsidRDefault="000E232C">
            <w:pPr>
              <w:widowControl/>
              <w:jc w:val="left"/>
              <w:rPr>
                <w:color w:val="000000" w:themeColor="text1"/>
                <w:kern w:val="0"/>
                <w:sz w:val="20"/>
              </w:rPr>
            </w:pP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1.1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1.2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1.3</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2.1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2.2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2.3</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3.1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3.2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3.3</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4.1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4.2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4.3</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5.1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5.2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5.3</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6.1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6.2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6.3</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7.1</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7.2</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8.1</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8.2</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思想道德与法治</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中国近现代史纲要</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马克思主义基本原理</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73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毛泽东思想和中国特色社会主义理论体系概论（</w:t>
            </w:r>
            <w:r>
              <w:rPr>
                <w:color w:val="000000" w:themeColor="text1"/>
                <w:kern w:val="0"/>
                <w:sz w:val="20"/>
              </w:rPr>
              <w:t>1</w:t>
            </w:r>
            <w:r>
              <w:rPr>
                <w:rFonts w:ascii="宋体" w:hAnsi="宋体" w:hint="eastAsia"/>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73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毛泽东思想和中国特色社会主义理论体系概论（</w:t>
            </w:r>
            <w:r>
              <w:rPr>
                <w:color w:val="000000" w:themeColor="text1"/>
                <w:kern w:val="0"/>
                <w:sz w:val="20"/>
              </w:rPr>
              <w:t>2</w:t>
            </w:r>
            <w:r>
              <w:rPr>
                <w:rFonts w:ascii="宋体" w:hAnsi="宋体" w:hint="eastAsia"/>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形势与政策</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大学英语（一）</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大学英语（二）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大学体育（一）</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大学体育（二）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大学体育（三）</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大学体育（四）</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军事技能</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军事理论</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外语选修</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中国文化概览</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rsidTr="00AB5240">
        <w:trPr>
          <w:trHeight w:val="258"/>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b/>
                <w:bCs/>
                <w:color w:val="000000" w:themeColor="text1"/>
                <w:kern w:val="0"/>
                <w:sz w:val="20"/>
              </w:rPr>
            </w:pPr>
            <w:r>
              <w:rPr>
                <w:rFonts w:ascii="宋体" w:hAnsi="宋体" w:hint="eastAsia"/>
                <w:color w:val="000000" w:themeColor="text1"/>
                <w:kern w:val="0"/>
                <w:sz w:val="20"/>
              </w:rPr>
              <w:t>美育</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rsidP="00AB5240">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教师口语</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lastRenderedPageBreak/>
              <w:t>儿童发展</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Pr="00AB5240" w:rsidRDefault="00DE1F1A">
            <w:pPr>
              <w:widowControl/>
              <w:jc w:val="left"/>
              <w:rPr>
                <w:color w:val="000000" w:themeColor="text1"/>
                <w:spacing w:val="-18"/>
                <w:kern w:val="0"/>
                <w:sz w:val="20"/>
              </w:rPr>
            </w:pPr>
            <w:r w:rsidRPr="00AB5240">
              <w:rPr>
                <w:rFonts w:ascii="宋体" w:hAnsi="宋体" w:hint="eastAsia"/>
                <w:color w:val="000000" w:themeColor="text1"/>
                <w:spacing w:val="-18"/>
                <w:kern w:val="0"/>
                <w:sz w:val="20"/>
              </w:rPr>
              <w:t>中学生认知与学习</w:t>
            </w:r>
            <w:r w:rsidRPr="00AB5240">
              <w:rPr>
                <w:color w:val="000000" w:themeColor="text1"/>
                <w:spacing w:val="-18"/>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中学教育基础</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现代教育技术应用</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49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中学生物教学设计及技能训练</w:t>
            </w:r>
            <w:r>
              <w:rPr>
                <w:color w:val="000000" w:themeColor="text1"/>
                <w:kern w:val="0"/>
                <w:sz w:val="20"/>
              </w:rPr>
              <w:t>(</w:t>
            </w:r>
            <w:r>
              <w:rPr>
                <w:rFonts w:ascii="宋体" w:hAnsi="宋体" w:hint="eastAsia"/>
                <w:color w:val="000000" w:themeColor="text1"/>
                <w:kern w:val="0"/>
                <w:sz w:val="20"/>
              </w:rPr>
              <w:t>微格训练</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教育政策法规</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教师礼仪与修养</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德育与班级管理</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教育研究方法</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中学生心理辅导</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480"/>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中学生物课程标准与教材研究</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480"/>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中学生物综合实践活动</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教师专业发展</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专业综合能力评价</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高等数学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无机及分析化学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有机化学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植物学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动物学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生物化学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微生物学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生态学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遗传学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细胞生物学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lastRenderedPageBreak/>
              <w:t>分子生物学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Pr="00AB5240" w:rsidRDefault="00DE1F1A">
            <w:pPr>
              <w:widowControl/>
              <w:jc w:val="left"/>
              <w:rPr>
                <w:color w:val="000000" w:themeColor="text1"/>
                <w:spacing w:val="-18"/>
                <w:kern w:val="0"/>
                <w:sz w:val="20"/>
              </w:rPr>
            </w:pPr>
            <w:r w:rsidRPr="00AB5240">
              <w:rPr>
                <w:rFonts w:ascii="宋体" w:hAnsi="宋体" w:hint="eastAsia"/>
                <w:color w:val="000000" w:themeColor="text1"/>
                <w:spacing w:val="-18"/>
                <w:kern w:val="0"/>
                <w:sz w:val="20"/>
              </w:rPr>
              <w:t>无机及分析化学实验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有机化学实验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植物学实验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动物学实验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生物化学实验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微生物学实验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生态学实验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遗传学实验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细胞生物学实验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分子生物学实验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创新创业教育</w:t>
            </w:r>
            <w:r>
              <w:rPr>
                <w:color w:val="000000" w:themeColor="text1"/>
                <w:kern w:val="0"/>
                <w:sz w:val="20"/>
              </w:rPr>
              <w:t>(</w:t>
            </w:r>
            <w:r>
              <w:rPr>
                <w:rFonts w:ascii="宋体" w:hAnsi="宋体" w:hint="eastAsia"/>
                <w:color w:val="000000" w:themeColor="text1"/>
                <w:kern w:val="0"/>
                <w:sz w:val="20"/>
              </w:rPr>
              <w:t>一</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创新创业教育</w:t>
            </w:r>
            <w:r>
              <w:rPr>
                <w:color w:val="000000" w:themeColor="text1"/>
                <w:kern w:val="0"/>
                <w:sz w:val="20"/>
              </w:rPr>
              <w:t>(</w:t>
            </w:r>
            <w:r>
              <w:rPr>
                <w:rFonts w:ascii="宋体" w:hAnsi="宋体" w:hint="eastAsia"/>
                <w:color w:val="000000" w:themeColor="text1"/>
                <w:kern w:val="0"/>
                <w:sz w:val="20"/>
              </w:rPr>
              <w:t>二</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创新创业教育</w:t>
            </w:r>
            <w:r>
              <w:rPr>
                <w:color w:val="000000" w:themeColor="text1"/>
                <w:kern w:val="0"/>
                <w:sz w:val="20"/>
              </w:rPr>
              <w:t>(</w:t>
            </w:r>
            <w:r>
              <w:rPr>
                <w:rFonts w:ascii="宋体" w:hAnsi="宋体" w:hint="eastAsia"/>
                <w:color w:val="000000" w:themeColor="text1"/>
                <w:kern w:val="0"/>
                <w:sz w:val="20"/>
              </w:rPr>
              <w:t>三</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创新创业教育</w:t>
            </w:r>
            <w:r>
              <w:rPr>
                <w:color w:val="000000" w:themeColor="text1"/>
                <w:kern w:val="0"/>
                <w:sz w:val="20"/>
              </w:rPr>
              <w:t>(</w:t>
            </w:r>
            <w:r>
              <w:rPr>
                <w:rFonts w:ascii="宋体" w:hAnsi="宋体" w:hint="eastAsia"/>
                <w:color w:val="000000" w:themeColor="text1"/>
                <w:kern w:val="0"/>
                <w:sz w:val="20"/>
              </w:rPr>
              <w:t>四</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生物统计学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植物生理学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rsidTr="00AB5240">
        <w:trPr>
          <w:trHeight w:val="231"/>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rsidP="00AB5240">
            <w:pPr>
              <w:widowControl/>
              <w:jc w:val="left"/>
              <w:rPr>
                <w:color w:val="000000" w:themeColor="text1"/>
                <w:kern w:val="0"/>
                <w:sz w:val="20"/>
              </w:rPr>
            </w:pPr>
            <w:r>
              <w:rPr>
                <w:rFonts w:ascii="宋体" w:hAnsi="宋体" w:hint="eastAsia"/>
                <w:color w:val="000000" w:themeColor="text1"/>
                <w:kern w:val="0"/>
                <w:sz w:val="20"/>
              </w:rPr>
              <w:t>人体解剖生理学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color w:val="000000" w:themeColor="text1"/>
                <w:kern w:val="0"/>
                <w:sz w:val="20"/>
              </w:rPr>
              <w:t>Office</w:t>
            </w:r>
            <w:r>
              <w:rPr>
                <w:rFonts w:ascii="宋体" w:hAnsi="宋体" w:hint="eastAsia"/>
                <w:color w:val="000000" w:themeColor="text1"/>
                <w:kern w:val="0"/>
                <w:sz w:val="20"/>
              </w:rPr>
              <w:t>高级应用</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color w:val="000000" w:themeColor="text1"/>
                <w:kern w:val="0"/>
                <w:sz w:val="20"/>
              </w:rPr>
              <w:t>Python</w:t>
            </w:r>
            <w:r>
              <w:rPr>
                <w:rFonts w:ascii="宋体" w:hAnsi="宋体" w:hint="eastAsia"/>
                <w:color w:val="000000" w:themeColor="text1"/>
                <w:kern w:val="0"/>
                <w:sz w:val="20"/>
              </w:rPr>
              <w:t>与人工智能</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color w:val="000000" w:themeColor="text1"/>
                <w:kern w:val="0"/>
                <w:sz w:val="20"/>
              </w:rPr>
              <w:t>Python</w:t>
            </w:r>
            <w:r>
              <w:rPr>
                <w:rFonts w:ascii="宋体" w:hAnsi="宋体" w:hint="eastAsia"/>
                <w:color w:val="000000" w:themeColor="text1"/>
                <w:kern w:val="0"/>
                <w:sz w:val="20"/>
              </w:rPr>
              <w:t>与大数据</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生物野外综合实习</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教育见习</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教育实习</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教育研习</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b/>
                <w:bCs/>
                <w:color w:val="000000" w:themeColor="text1"/>
                <w:kern w:val="0"/>
                <w:sz w:val="20"/>
              </w:rPr>
            </w:pPr>
            <w:r>
              <w:rPr>
                <w:rFonts w:ascii="宋体" w:hAnsi="宋体" w:hint="eastAsia"/>
                <w:color w:val="000000" w:themeColor="text1"/>
                <w:kern w:val="0"/>
                <w:sz w:val="20"/>
              </w:rPr>
              <w:t>毕业论文</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color w:val="000000" w:themeColor="text1"/>
                <w:kern w:val="0"/>
                <w:sz w:val="20"/>
              </w:rPr>
            </w:pPr>
            <w:r>
              <w:rPr>
                <w:rFonts w:hint="eastAsia"/>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H</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r>
              <w:rPr>
                <w:rFonts w:hint="eastAsia"/>
                <w:color w:val="000000" w:themeColor="text1"/>
                <w:kern w:val="0"/>
                <w:sz w:val="20"/>
              </w:rPr>
              <w:t>H</w:t>
            </w:r>
          </w:p>
        </w:tc>
      </w:tr>
    </w:tbl>
    <w:p w:rsidR="000E232C" w:rsidRDefault="000E232C">
      <w:pPr>
        <w:spacing w:line="440" w:lineRule="exact"/>
        <w:rPr>
          <w:rFonts w:ascii="仿宋_GB2312" w:eastAsia="仿宋_GB2312" w:hAnsi="宋体" w:cs="宋体"/>
          <w:color w:val="000000"/>
          <w:kern w:val="0"/>
          <w:szCs w:val="21"/>
        </w:rPr>
      </w:pPr>
    </w:p>
    <w:sectPr w:rsidR="000E232C" w:rsidSect="000E232C">
      <w:pgSz w:w="16838" w:h="11906" w:orient="landscape"/>
      <w:pgMar w:top="1418" w:right="1418" w:bottom="1418" w:left="1134" w:header="851" w:footer="992"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B36" w:rsidRDefault="00DF1B36" w:rsidP="000E232C">
      <w:r>
        <w:separator/>
      </w:r>
    </w:p>
  </w:endnote>
  <w:endnote w:type="continuationSeparator" w:id="1">
    <w:p w:rsidR="00DF1B36" w:rsidRDefault="00DF1B36" w:rsidP="000E2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7B" w:rsidRDefault="008B6FA0">
    <w:pPr>
      <w:pStyle w:val="a5"/>
      <w:framePr w:wrap="around" w:vAnchor="text" w:hAnchor="margin" w:xAlign="center" w:y="1"/>
      <w:rPr>
        <w:rStyle w:val="ab"/>
      </w:rPr>
    </w:pPr>
    <w:r>
      <w:fldChar w:fldCharType="begin"/>
    </w:r>
    <w:r w:rsidR="00851A7B">
      <w:rPr>
        <w:rStyle w:val="ab"/>
      </w:rPr>
      <w:instrText xml:space="preserve">PAGE  </w:instrText>
    </w:r>
    <w:r>
      <w:fldChar w:fldCharType="end"/>
    </w:r>
  </w:p>
  <w:p w:rsidR="00851A7B" w:rsidRDefault="00851A7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7B" w:rsidRDefault="00851A7B">
    <w:pPr>
      <w:pStyle w:val="a5"/>
    </w:pPr>
  </w:p>
  <w:p w:rsidR="00851A7B" w:rsidRDefault="00851A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B36" w:rsidRDefault="00DF1B36" w:rsidP="000E232C">
      <w:r>
        <w:separator/>
      </w:r>
    </w:p>
  </w:footnote>
  <w:footnote w:type="continuationSeparator" w:id="1">
    <w:p w:rsidR="00DF1B36" w:rsidRDefault="00DF1B36" w:rsidP="000E23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1160"/>
    <w:rsid w:val="0002029B"/>
    <w:rsid w:val="000308BC"/>
    <w:rsid w:val="000336BE"/>
    <w:rsid w:val="0003511A"/>
    <w:rsid w:val="00036510"/>
    <w:rsid w:val="00043225"/>
    <w:rsid w:val="00043B0F"/>
    <w:rsid w:val="000442E4"/>
    <w:rsid w:val="00050717"/>
    <w:rsid w:val="000531DB"/>
    <w:rsid w:val="00053B56"/>
    <w:rsid w:val="00072015"/>
    <w:rsid w:val="00081D18"/>
    <w:rsid w:val="00090F58"/>
    <w:rsid w:val="000948DA"/>
    <w:rsid w:val="000969C3"/>
    <w:rsid w:val="000975BB"/>
    <w:rsid w:val="00097D99"/>
    <w:rsid w:val="000A4E02"/>
    <w:rsid w:val="000A65FB"/>
    <w:rsid w:val="000B0817"/>
    <w:rsid w:val="000B3FBF"/>
    <w:rsid w:val="000B42B1"/>
    <w:rsid w:val="000B65E4"/>
    <w:rsid w:val="000C16D1"/>
    <w:rsid w:val="000C383A"/>
    <w:rsid w:val="000D0438"/>
    <w:rsid w:val="000D1CBC"/>
    <w:rsid w:val="000D5C35"/>
    <w:rsid w:val="000E232C"/>
    <w:rsid w:val="000F20F6"/>
    <w:rsid w:val="001110A3"/>
    <w:rsid w:val="00113141"/>
    <w:rsid w:val="00121A64"/>
    <w:rsid w:val="00122879"/>
    <w:rsid w:val="00122CF3"/>
    <w:rsid w:val="0012525B"/>
    <w:rsid w:val="00126F01"/>
    <w:rsid w:val="0013263D"/>
    <w:rsid w:val="00145D23"/>
    <w:rsid w:val="00147AEA"/>
    <w:rsid w:val="00154186"/>
    <w:rsid w:val="0015442D"/>
    <w:rsid w:val="00155ED3"/>
    <w:rsid w:val="00166781"/>
    <w:rsid w:val="00172A27"/>
    <w:rsid w:val="00177601"/>
    <w:rsid w:val="001811F2"/>
    <w:rsid w:val="00185991"/>
    <w:rsid w:val="00185B11"/>
    <w:rsid w:val="001936F0"/>
    <w:rsid w:val="001A432A"/>
    <w:rsid w:val="001C2102"/>
    <w:rsid w:val="001E1CEB"/>
    <w:rsid w:val="001E4048"/>
    <w:rsid w:val="001E67D5"/>
    <w:rsid w:val="001E6E61"/>
    <w:rsid w:val="001F43FC"/>
    <w:rsid w:val="00203FD3"/>
    <w:rsid w:val="00212EB5"/>
    <w:rsid w:val="00243AF8"/>
    <w:rsid w:val="00247575"/>
    <w:rsid w:val="00250877"/>
    <w:rsid w:val="00266FD5"/>
    <w:rsid w:val="00271724"/>
    <w:rsid w:val="00281D80"/>
    <w:rsid w:val="00292FC0"/>
    <w:rsid w:val="002A30F7"/>
    <w:rsid w:val="002A4CC1"/>
    <w:rsid w:val="002A4FC9"/>
    <w:rsid w:val="002A79F0"/>
    <w:rsid w:val="002B1483"/>
    <w:rsid w:val="002B3834"/>
    <w:rsid w:val="002B418C"/>
    <w:rsid w:val="002B6818"/>
    <w:rsid w:val="002D1298"/>
    <w:rsid w:val="002D2149"/>
    <w:rsid w:val="002E163F"/>
    <w:rsid w:val="002E1A72"/>
    <w:rsid w:val="00301200"/>
    <w:rsid w:val="00302A5E"/>
    <w:rsid w:val="003039FF"/>
    <w:rsid w:val="00303F5D"/>
    <w:rsid w:val="00314FEA"/>
    <w:rsid w:val="003204EF"/>
    <w:rsid w:val="00320673"/>
    <w:rsid w:val="00321641"/>
    <w:rsid w:val="00321B04"/>
    <w:rsid w:val="00321CDE"/>
    <w:rsid w:val="00322139"/>
    <w:rsid w:val="003239D3"/>
    <w:rsid w:val="00325BE9"/>
    <w:rsid w:val="003346D5"/>
    <w:rsid w:val="0034129B"/>
    <w:rsid w:val="003441ED"/>
    <w:rsid w:val="00355DE7"/>
    <w:rsid w:val="0036123D"/>
    <w:rsid w:val="00370612"/>
    <w:rsid w:val="00375BAC"/>
    <w:rsid w:val="00376E7B"/>
    <w:rsid w:val="003772E1"/>
    <w:rsid w:val="00387455"/>
    <w:rsid w:val="003B06CF"/>
    <w:rsid w:val="003B4A93"/>
    <w:rsid w:val="003D4857"/>
    <w:rsid w:val="003E1F03"/>
    <w:rsid w:val="003E22C5"/>
    <w:rsid w:val="003E2CBC"/>
    <w:rsid w:val="003F6B8C"/>
    <w:rsid w:val="00433341"/>
    <w:rsid w:val="00443FCB"/>
    <w:rsid w:val="00444A0C"/>
    <w:rsid w:val="00451517"/>
    <w:rsid w:val="004556FE"/>
    <w:rsid w:val="004557D7"/>
    <w:rsid w:val="00456DC6"/>
    <w:rsid w:val="00462E2E"/>
    <w:rsid w:val="00464A67"/>
    <w:rsid w:val="00464CEC"/>
    <w:rsid w:val="00484DEC"/>
    <w:rsid w:val="004A0265"/>
    <w:rsid w:val="004A5857"/>
    <w:rsid w:val="004A7803"/>
    <w:rsid w:val="004B7C13"/>
    <w:rsid w:val="004C1570"/>
    <w:rsid w:val="004C215C"/>
    <w:rsid w:val="004D0C5C"/>
    <w:rsid w:val="004D232A"/>
    <w:rsid w:val="004E3557"/>
    <w:rsid w:val="0050692C"/>
    <w:rsid w:val="00537007"/>
    <w:rsid w:val="005421A6"/>
    <w:rsid w:val="0054307A"/>
    <w:rsid w:val="00551ADD"/>
    <w:rsid w:val="005534DA"/>
    <w:rsid w:val="0056083B"/>
    <w:rsid w:val="00565815"/>
    <w:rsid w:val="00567B00"/>
    <w:rsid w:val="00572717"/>
    <w:rsid w:val="005844FD"/>
    <w:rsid w:val="00585EE0"/>
    <w:rsid w:val="00591EB5"/>
    <w:rsid w:val="00592B33"/>
    <w:rsid w:val="0059686C"/>
    <w:rsid w:val="00596AD1"/>
    <w:rsid w:val="005977E4"/>
    <w:rsid w:val="005B270E"/>
    <w:rsid w:val="005C2AC7"/>
    <w:rsid w:val="005C4099"/>
    <w:rsid w:val="005C5E88"/>
    <w:rsid w:val="005D037D"/>
    <w:rsid w:val="005D11FA"/>
    <w:rsid w:val="005D59F5"/>
    <w:rsid w:val="005D5BDF"/>
    <w:rsid w:val="005E36F5"/>
    <w:rsid w:val="005E5410"/>
    <w:rsid w:val="005F4EE5"/>
    <w:rsid w:val="0060729C"/>
    <w:rsid w:val="00614AC5"/>
    <w:rsid w:val="006161C6"/>
    <w:rsid w:val="00620247"/>
    <w:rsid w:val="00621A27"/>
    <w:rsid w:val="00626922"/>
    <w:rsid w:val="00627AA8"/>
    <w:rsid w:val="00632BD0"/>
    <w:rsid w:val="0064448D"/>
    <w:rsid w:val="00647448"/>
    <w:rsid w:val="00652136"/>
    <w:rsid w:val="00657724"/>
    <w:rsid w:val="00663597"/>
    <w:rsid w:val="00664096"/>
    <w:rsid w:val="006672A2"/>
    <w:rsid w:val="006766E1"/>
    <w:rsid w:val="00677734"/>
    <w:rsid w:val="0069665C"/>
    <w:rsid w:val="006971EE"/>
    <w:rsid w:val="006A7C6A"/>
    <w:rsid w:val="006B639E"/>
    <w:rsid w:val="006D1695"/>
    <w:rsid w:val="006E1BAD"/>
    <w:rsid w:val="006E38E8"/>
    <w:rsid w:val="006E48F5"/>
    <w:rsid w:val="006E58F5"/>
    <w:rsid w:val="006F1F7E"/>
    <w:rsid w:val="006F2B76"/>
    <w:rsid w:val="006F4062"/>
    <w:rsid w:val="00702518"/>
    <w:rsid w:val="007049C0"/>
    <w:rsid w:val="00705E2D"/>
    <w:rsid w:val="007125B8"/>
    <w:rsid w:val="00712866"/>
    <w:rsid w:val="00712930"/>
    <w:rsid w:val="00714ADC"/>
    <w:rsid w:val="007156E4"/>
    <w:rsid w:val="00721AE3"/>
    <w:rsid w:val="007227D5"/>
    <w:rsid w:val="00726355"/>
    <w:rsid w:val="00726D10"/>
    <w:rsid w:val="00730071"/>
    <w:rsid w:val="00731A3F"/>
    <w:rsid w:val="00731CC2"/>
    <w:rsid w:val="00741638"/>
    <w:rsid w:val="00744217"/>
    <w:rsid w:val="00745C64"/>
    <w:rsid w:val="00750D5B"/>
    <w:rsid w:val="0076388C"/>
    <w:rsid w:val="00773D0F"/>
    <w:rsid w:val="00776933"/>
    <w:rsid w:val="00777F4C"/>
    <w:rsid w:val="00783433"/>
    <w:rsid w:val="0078480E"/>
    <w:rsid w:val="007A4B4A"/>
    <w:rsid w:val="007B122C"/>
    <w:rsid w:val="007B5240"/>
    <w:rsid w:val="007C2445"/>
    <w:rsid w:val="007C2ED2"/>
    <w:rsid w:val="007C6CE5"/>
    <w:rsid w:val="0080135E"/>
    <w:rsid w:val="008135E9"/>
    <w:rsid w:val="0082249F"/>
    <w:rsid w:val="00822ABD"/>
    <w:rsid w:val="00823431"/>
    <w:rsid w:val="008402FC"/>
    <w:rsid w:val="0084399F"/>
    <w:rsid w:val="008446EC"/>
    <w:rsid w:val="00850A08"/>
    <w:rsid w:val="00851A7B"/>
    <w:rsid w:val="00853CBA"/>
    <w:rsid w:val="0086044E"/>
    <w:rsid w:val="008607B8"/>
    <w:rsid w:val="00863193"/>
    <w:rsid w:val="00863E17"/>
    <w:rsid w:val="00871D75"/>
    <w:rsid w:val="00872288"/>
    <w:rsid w:val="008819AA"/>
    <w:rsid w:val="00885248"/>
    <w:rsid w:val="00885BBE"/>
    <w:rsid w:val="0089683F"/>
    <w:rsid w:val="008A51E7"/>
    <w:rsid w:val="008A6902"/>
    <w:rsid w:val="008B2805"/>
    <w:rsid w:val="008B59B9"/>
    <w:rsid w:val="008B6FA0"/>
    <w:rsid w:val="008C556F"/>
    <w:rsid w:val="008D076C"/>
    <w:rsid w:val="008E3CFB"/>
    <w:rsid w:val="008E52A2"/>
    <w:rsid w:val="008F2A43"/>
    <w:rsid w:val="00903D72"/>
    <w:rsid w:val="00905962"/>
    <w:rsid w:val="00911270"/>
    <w:rsid w:val="0091138A"/>
    <w:rsid w:val="0092107A"/>
    <w:rsid w:val="00922A7B"/>
    <w:rsid w:val="009246D8"/>
    <w:rsid w:val="009267DC"/>
    <w:rsid w:val="00926D85"/>
    <w:rsid w:val="00945576"/>
    <w:rsid w:val="009511BE"/>
    <w:rsid w:val="00957112"/>
    <w:rsid w:val="00965301"/>
    <w:rsid w:val="009670F1"/>
    <w:rsid w:val="0097049C"/>
    <w:rsid w:val="00985CD4"/>
    <w:rsid w:val="00986D8A"/>
    <w:rsid w:val="00987B44"/>
    <w:rsid w:val="00995461"/>
    <w:rsid w:val="009A3992"/>
    <w:rsid w:val="009A39BA"/>
    <w:rsid w:val="009A4991"/>
    <w:rsid w:val="009A56D0"/>
    <w:rsid w:val="009B0E14"/>
    <w:rsid w:val="009B0E28"/>
    <w:rsid w:val="009B634B"/>
    <w:rsid w:val="009C7C20"/>
    <w:rsid w:val="009D2010"/>
    <w:rsid w:val="009D378E"/>
    <w:rsid w:val="009D53B3"/>
    <w:rsid w:val="009D5480"/>
    <w:rsid w:val="009E4DEF"/>
    <w:rsid w:val="009E54DD"/>
    <w:rsid w:val="009E5604"/>
    <w:rsid w:val="00A21255"/>
    <w:rsid w:val="00A2363F"/>
    <w:rsid w:val="00A259AD"/>
    <w:rsid w:val="00A31EF2"/>
    <w:rsid w:val="00A32557"/>
    <w:rsid w:val="00A36B6D"/>
    <w:rsid w:val="00A36C7A"/>
    <w:rsid w:val="00A44480"/>
    <w:rsid w:val="00A46451"/>
    <w:rsid w:val="00A46D81"/>
    <w:rsid w:val="00A500EE"/>
    <w:rsid w:val="00A823A2"/>
    <w:rsid w:val="00A94EB7"/>
    <w:rsid w:val="00AA08E2"/>
    <w:rsid w:val="00AA7679"/>
    <w:rsid w:val="00AB2873"/>
    <w:rsid w:val="00AB5240"/>
    <w:rsid w:val="00AD0F02"/>
    <w:rsid w:val="00AD431C"/>
    <w:rsid w:val="00AE060F"/>
    <w:rsid w:val="00AE4829"/>
    <w:rsid w:val="00AE7C78"/>
    <w:rsid w:val="00AF0D46"/>
    <w:rsid w:val="00AF486E"/>
    <w:rsid w:val="00B0200D"/>
    <w:rsid w:val="00B21A9E"/>
    <w:rsid w:val="00B32A2D"/>
    <w:rsid w:val="00B41E57"/>
    <w:rsid w:val="00B430F9"/>
    <w:rsid w:val="00B4314C"/>
    <w:rsid w:val="00B46478"/>
    <w:rsid w:val="00B474AD"/>
    <w:rsid w:val="00B70004"/>
    <w:rsid w:val="00B71615"/>
    <w:rsid w:val="00B932B0"/>
    <w:rsid w:val="00BC1364"/>
    <w:rsid w:val="00BC2176"/>
    <w:rsid w:val="00BD0F9F"/>
    <w:rsid w:val="00BE3FF3"/>
    <w:rsid w:val="00BE6104"/>
    <w:rsid w:val="00BE67B2"/>
    <w:rsid w:val="00BF1A8D"/>
    <w:rsid w:val="00BF6A2F"/>
    <w:rsid w:val="00C02F25"/>
    <w:rsid w:val="00C1375D"/>
    <w:rsid w:val="00C32A06"/>
    <w:rsid w:val="00C37613"/>
    <w:rsid w:val="00C46721"/>
    <w:rsid w:val="00C525B3"/>
    <w:rsid w:val="00C52908"/>
    <w:rsid w:val="00C54C07"/>
    <w:rsid w:val="00C645F3"/>
    <w:rsid w:val="00C64DCA"/>
    <w:rsid w:val="00C759A2"/>
    <w:rsid w:val="00C80F5F"/>
    <w:rsid w:val="00C84E62"/>
    <w:rsid w:val="00C85EF4"/>
    <w:rsid w:val="00C92A03"/>
    <w:rsid w:val="00CA1B66"/>
    <w:rsid w:val="00CA4874"/>
    <w:rsid w:val="00CC0955"/>
    <w:rsid w:val="00CC52F2"/>
    <w:rsid w:val="00CD65E5"/>
    <w:rsid w:val="00CE645D"/>
    <w:rsid w:val="00CF03A0"/>
    <w:rsid w:val="00CF3CBE"/>
    <w:rsid w:val="00CF4E6E"/>
    <w:rsid w:val="00D05235"/>
    <w:rsid w:val="00D118EE"/>
    <w:rsid w:val="00D214D7"/>
    <w:rsid w:val="00D33DBE"/>
    <w:rsid w:val="00D36A6F"/>
    <w:rsid w:val="00D63F3B"/>
    <w:rsid w:val="00D7062C"/>
    <w:rsid w:val="00D70DAA"/>
    <w:rsid w:val="00D73985"/>
    <w:rsid w:val="00D771A4"/>
    <w:rsid w:val="00D779E7"/>
    <w:rsid w:val="00D86AD1"/>
    <w:rsid w:val="00D904CD"/>
    <w:rsid w:val="00D941FC"/>
    <w:rsid w:val="00DA29AE"/>
    <w:rsid w:val="00DB1393"/>
    <w:rsid w:val="00DB7507"/>
    <w:rsid w:val="00DC4B7B"/>
    <w:rsid w:val="00DD39F9"/>
    <w:rsid w:val="00DE1F1A"/>
    <w:rsid w:val="00DE25C1"/>
    <w:rsid w:val="00DF1B36"/>
    <w:rsid w:val="00DF1E1C"/>
    <w:rsid w:val="00E04B6A"/>
    <w:rsid w:val="00E1129B"/>
    <w:rsid w:val="00E131E0"/>
    <w:rsid w:val="00E14C57"/>
    <w:rsid w:val="00E15B57"/>
    <w:rsid w:val="00E30936"/>
    <w:rsid w:val="00E3384D"/>
    <w:rsid w:val="00E42E6A"/>
    <w:rsid w:val="00E51F82"/>
    <w:rsid w:val="00E52C99"/>
    <w:rsid w:val="00E57CF8"/>
    <w:rsid w:val="00E744BF"/>
    <w:rsid w:val="00E873E6"/>
    <w:rsid w:val="00E9132B"/>
    <w:rsid w:val="00E94F3F"/>
    <w:rsid w:val="00EA0044"/>
    <w:rsid w:val="00EC0C7E"/>
    <w:rsid w:val="00ED4651"/>
    <w:rsid w:val="00EF27C6"/>
    <w:rsid w:val="00EF30DD"/>
    <w:rsid w:val="00EF59B3"/>
    <w:rsid w:val="00F05BE2"/>
    <w:rsid w:val="00F07E29"/>
    <w:rsid w:val="00F10F33"/>
    <w:rsid w:val="00F12030"/>
    <w:rsid w:val="00F12B72"/>
    <w:rsid w:val="00F1583D"/>
    <w:rsid w:val="00F166B3"/>
    <w:rsid w:val="00F17669"/>
    <w:rsid w:val="00F455A5"/>
    <w:rsid w:val="00F6797E"/>
    <w:rsid w:val="00F7769D"/>
    <w:rsid w:val="00F9656A"/>
    <w:rsid w:val="00F96F5B"/>
    <w:rsid w:val="00F97CC3"/>
    <w:rsid w:val="00FA5340"/>
    <w:rsid w:val="00FB264F"/>
    <w:rsid w:val="00FB34B7"/>
    <w:rsid w:val="00FC2F1E"/>
    <w:rsid w:val="00FE5411"/>
    <w:rsid w:val="00FF18FC"/>
    <w:rsid w:val="04BE0BEA"/>
    <w:rsid w:val="05C85A89"/>
    <w:rsid w:val="094A0662"/>
    <w:rsid w:val="0AB079D2"/>
    <w:rsid w:val="1A292675"/>
    <w:rsid w:val="1B8C7F1A"/>
    <w:rsid w:val="24F13041"/>
    <w:rsid w:val="2AD21F20"/>
    <w:rsid w:val="2D6B3F28"/>
    <w:rsid w:val="30914369"/>
    <w:rsid w:val="30995831"/>
    <w:rsid w:val="3BFF4C48"/>
    <w:rsid w:val="3C184516"/>
    <w:rsid w:val="412901A7"/>
    <w:rsid w:val="42523685"/>
    <w:rsid w:val="448924C5"/>
    <w:rsid w:val="47F4120F"/>
    <w:rsid w:val="6163615C"/>
    <w:rsid w:val="65FA1F45"/>
    <w:rsid w:val="6902748E"/>
    <w:rsid w:val="71E7219F"/>
    <w:rsid w:val="74127103"/>
    <w:rsid w:val="74367F06"/>
    <w:rsid w:val="78776FB6"/>
    <w:rsid w:val="7C3C6822"/>
    <w:rsid w:val="7FC83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lsdException w:name="annotation text" w:semiHidden="0" w:unhideWhenUsed="0"/>
    <w:lsdException w:name="header" w:semiHidden="0" w:unhideWhenUsed="0" w:qFormat="1"/>
    <w:lsdException w:name="footer" w:semiHidden="0" w:uiPriority="99" w:unhideWhenUsed="0" w:qFormat="1"/>
    <w:lsdException w:name="caption" w:qFormat="1"/>
    <w:lsdException w:name="footnote reference" w:semiHidden="0" w:unhideWhenUsed="0"/>
    <w:lsdException w:name="annotation reference" w:semiHidden="0" w:unhideWhenUsed="0"/>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Followed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semiHidden="0" w:uiPriority="9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32C"/>
    <w:pPr>
      <w:widowControl w:val="0"/>
      <w:jc w:val="both"/>
    </w:pPr>
    <w:rPr>
      <w:kern w:val="2"/>
      <w:sz w:val="21"/>
    </w:rPr>
  </w:style>
  <w:style w:type="paragraph" w:styleId="1">
    <w:name w:val="heading 1"/>
    <w:basedOn w:val="a"/>
    <w:next w:val="a"/>
    <w:link w:val="1Char"/>
    <w:uiPriority w:val="9"/>
    <w:qFormat/>
    <w:rsid w:val="000E232C"/>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0E232C"/>
    <w:pPr>
      <w:jc w:val="left"/>
    </w:pPr>
  </w:style>
  <w:style w:type="paragraph" w:styleId="a4">
    <w:name w:val="Balloon Text"/>
    <w:basedOn w:val="a"/>
    <w:semiHidden/>
    <w:rsid w:val="000E232C"/>
    <w:rPr>
      <w:sz w:val="18"/>
      <w:szCs w:val="18"/>
    </w:rPr>
  </w:style>
  <w:style w:type="paragraph" w:styleId="a5">
    <w:name w:val="footer"/>
    <w:basedOn w:val="a"/>
    <w:link w:val="Char0"/>
    <w:uiPriority w:val="99"/>
    <w:qFormat/>
    <w:rsid w:val="000E232C"/>
    <w:pPr>
      <w:tabs>
        <w:tab w:val="center" w:pos="4153"/>
        <w:tab w:val="right" w:pos="8306"/>
      </w:tabs>
      <w:snapToGrid w:val="0"/>
      <w:jc w:val="left"/>
    </w:pPr>
    <w:rPr>
      <w:sz w:val="18"/>
    </w:rPr>
  </w:style>
  <w:style w:type="paragraph" w:styleId="a6">
    <w:name w:val="header"/>
    <w:basedOn w:val="a"/>
    <w:qFormat/>
    <w:rsid w:val="000E23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rsid w:val="000E232C"/>
    <w:pPr>
      <w:snapToGrid w:val="0"/>
      <w:jc w:val="left"/>
    </w:pPr>
    <w:rPr>
      <w:sz w:val="18"/>
    </w:rPr>
  </w:style>
  <w:style w:type="paragraph" w:styleId="a8">
    <w:name w:val="Normal (Web)"/>
    <w:basedOn w:val="a"/>
    <w:uiPriority w:val="99"/>
    <w:unhideWhenUsed/>
    <w:rsid w:val="000E232C"/>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1"/>
    <w:rsid w:val="000E232C"/>
    <w:rPr>
      <w:b/>
      <w:bCs/>
    </w:rPr>
  </w:style>
  <w:style w:type="table" w:styleId="aa">
    <w:name w:val="Table Grid"/>
    <w:basedOn w:val="a1"/>
    <w:uiPriority w:val="99"/>
    <w:unhideWhenUsed/>
    <w:qFormat/>
    <w:rsid w:val="000E2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sid w:val="000E232C"/>
  </w:style>
  <w:style w:type="character" w:styleId="ac">
    <w:name w:val="FollowedHyperlink"/>
    <w:basedOn w:val="a0"/>
    <w:uiPriority w:val="99"/>
    <w:unhideWhenUsed/>
    <w:qFormat/>
    <w:rsid w:val="000E232C"/>
    <w:rPr>
      <w:color w:val="954F72"/>
      <w:u w:val="single"/>
    </w:rPr>
  </w:style>
  <w:style w:type="character" w:styleId="ad">
    <w:name w:val="Hyperlink"/>
    <w:basedOn w:val="a0"/>
    <w:uiPriority w:val="99"/>
    <w:unhideWhenUsed/>
    <w:qFormat/>
    <w:rsid w:val="000E232C"/>
    <w:rPr>
      <w:color w:val="0563C1"/>
      <w:u w:val="single"/>
    </w:rPr>
  </w:style>
  <w:style w:type="character" w:styleId="ae">
    <w:name w:val="annotation reference"/>
    <w:rsid w:val="000E232C"/>
    <w:rPr>
      <w:sz w:val="21"/>
      <w:szCs w:val="21"/>
    </w:rPr>
  </w:style>
  <w:style w:type="character" w:styleId="af">
    <w:name w:val="footnote reference"/>
    <w:rsid w:val="000E232C"/>
    <w:rPr>
      <w:vertAlign w:val="superscript"/>
    </w:rPr>
  </w:style>
  <w:style w:type="character" w:customStyle="1" w:styleId="Char1">
    <w:name w:val="批注主题 Char"/>
    <w:link w:val="a9"/>
    <w:rsid w:val="000E232C"/>
    <w:rPr>
      <w:b/>
      <w:bCs/>
      <w:kern w:val="2"/>
      <w:sz w:val="21"/>
    </w:rPr>
  </w:style>
  <w:style w:type="character" w:customStyle="1" w:styleId="Char">
    <w:name w:val="批注文字 Char"/>
    <w:link w:val="a3"/>
    <w:rsid w:val="000E232C"/>
    <w:rPr>
      <w:kern w:val="2"/>
      <w:sz w:val="21"/>
    </w:rPr>
  </w:style>
  <w:style w:type="character" w:customStyle="1" w:styleId="1Char">
    <w:name w:val="标题 1 Char"/>
    <w:link w:val="1"/>
    <w:uiPriority w:val="9"/>
    <w:rsid w:val="000E232C"/>
    <w:rPr>
      <w:rFonts w:ascii="宋体" w:hAnsi="宋体" w:cs="宋体"/>
      <w:b/>
      <w:bCs/>
      <w:kern w:val="36"/>
      <w:sz w:val="48"/>
      <w:szCs w:val="48"/>
    </w:rPr>
  </w:style>
  <w:style w:type="character" w:customStyle="1" w:styleId="apple-converted-space">
    <w:name w:val="apple-converted-space"/>
    <w:rsid w:val="000E232C"/>
  </w:style>
  <w:style w:type="character" w:customStyle="1" w:styleId="Char0">
    <w:name w:val="页脚 Char"/>
    <w:link w:val="a5"/>
    <w:uiPriority w:val="99"/>
    <w:rsid w:val="000E232C"/>
    <w:rPr>
      <w:kern w:val="2"/>
      <w:sz w:val="18"/>
    </w:rPr>
  </w:style>
  <w:style w:type="paragraph" w:customStyle="1" w:styleId="xl26">
    <w:name w:val="xl26"/>
    <w:basedOn w:val="a"/>
    <w:rsid w:val="000E232C"/>
    <w:pPr>
      <w:widowControl/>
      <w:pBdr>
        <w:left w:val="single" w:sz="4" w:space="0" w:color="auto"/>
        <w:bottom w:val="single" w:sz="4" w:space="0" w:color="auto"/>
        <w:right w:val="single" w:sz="4" w:space="0" w:color="auto"/>
      </w:pBdr>
      <w:spacing w:before="100" w:beforeAutospacing="1" w:after="100" w:afterAutospacing="1"/>
      <w:textAlignment w:val="top"/>
    </w:pPr>
    <w:rPr>
      <w:kern w:val="0"/>
      <w:sz w:val="18"/>
      <w:szCs w:val="18"/>
    </w:rPr>
  </w:style>
  <w:style w:type="paragraph" w:customStyle="1" w:styleId="Style8">
    <w:name w:val="_Style 8"/>
    <w:basedOn w:val="a"/>
    <w:qFormat/>
    <w:rsid w:val="000E232C"/>
  </w:style>
  <w:style w:type="paragraph" w:customStyle="1" w:styleId="p16">
    <w:name w:val="p16"/>
    <w:basedOn w:val="a"/>
    <w:rsid w:val="000E232C"/>
    <w:pPr>
      <w:widowControl/>
    </w:pPr>
    <w:rPr>
      <w:kern w:val="0"/>
      <w:szCs w:val="21"/>
    </w:rPr>
  </w:style>
  <w:style w:type="paragraph" w:customStyle="1" w:styleId="CharCharCharChar">
    <w:name w:val="Char Char Char Char"/>
    <w:basedOn w:val="a"/>
    <w:rsid w:val="000E232C"/>
    <w:pPr>
      <w:widowControl/>
      <w:spacing w:after="160" w:line="240" w:lineRule="exact"/>
      <w:jc w:val="left"/>
    </w:pPr>
    <w:rPr>
      <w:szCs w:val="24"/>
    </w:rPr>
  </w:style>
  <w:style w:type="paragraph" w:customStyle="1" w:styleId="msonormal0">
    <w:name w:val="msonormal"/>
    <w:basedOn w:val="a"/>
    <w:qFormat/>
    <w:rsid w:val="000E232C"/>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0E232C"/>
    <w:pPr>
      <w:widowControl/>
      <w:spacing w:before="100" w:beforeAutospacing="1" w:after="100" w:afterAutospacing="1"/>
      <w:jc w:val="left"/>
    </w:pPr>
    <w:rPr>
      <w:rFonts w:ascii="宋体" w:hAnsi="宋体" w:cs="宋体"/>
      <w:kern w:val="0"/>
      <w:sz w:val="16"/>
      <w:szCs w:val="16"/>
    </w:rPr>
  </w:style>
  <w:style w:type="paragraph" w:customStyle="1" w:styleId="font6">
    <w:name w:val="font6"/>
    <w:basedOn w:val="a"/>
    <w:qFormat/>
    <w:rsid w:val="000E232C"/>
    <w:pPr>
      <w:widowControl/>
      <w:spacing w:before="100" w:beforeAutospacing="1" w:after="100" w:afterAutospacing="1"/>
      <w:jc w:val="left"/>
    </w:pPr>
    <w:rPr>
      <w:rFonts w:ascii="仿宋_GB2312" w:eastAsia="仿宋_GB2312" w:hAnsi="宋体" w:cs="宋体"/>
      <w:b/>
      <w:bCs/>
      <w:kern w:val="0"/>
      <w:sz w:val="22"/>
      <w:szCs w:val="22"/>
    </w:rPr>
  </w:style>
  <w:style w:type="paragraph" w:customStyle="1" w:styleId="font7">
    <w:name w:val="font7"/>
    <w:basedOn w:val="a"/>
    <w:rsid w:val="000E232C"/>
    <w:pPr>
      <w:widowControl/>
      <w:spacing w:before="100" w:beforeAutospacing="1" w:after="100" w:afterAutospacing="1"/>
      <w:jc w:val="left"/>
    </w:pPr>
    <w:rPr>
      <w:b/>
      <w:bCs/>
      <w:kern w:val="0"/>
      <w:sz w:val="22"/>
      <w:szCs w:val="22"/>
    </w:rPr>
  </w:style>
  <w:style w:type="paragraph" w:customStyle="1" w:styleId="font8">
    <w:name w:val="font8"/>
    <w:basedOn w:val="a"/>
    <w:rsid w:val="000E232C"/>
    <w:pPr>
      <w:widowControl/>
      <w:spacing w:before="100" w:beforeAutospacing="1" w:after="100" w:afterAutospacing="1"/>
      <w:jc w:val="left"/>
    </w:pPr>
    <w:rPr>
      <w:rFonts w:ascii="仿宋_GB2312" w:eastAsia="仿宋_GB2312" w:hAnsi="宋体" w:cs="宋体"/>
      <w:kern w:val="0"/>
      <w:sz w:val="16"/>
      <w:szCs w:val="16"/>
    </w:rPr>
  </w:style>
  <w:style w:type="paragraph" w:customStyle="1" w:styleId="font9">
    <w:name w:val="font9"/>
    <w:basedOn w:val="a"/>
    <w:qFormat/>
    <w:rsid w:val="000E232C"/>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qFormat/>
    <w:rsid w:val="000E232C"/>
    <w:pPr>
      <w:widowControl/>
      <w:spacing w:before="100" w:beforeAutospacing="1" w:after="100" w:afterAutospacing="1"/>
      <w:jc w:val="left"/>
    </w:pPr>
    <w:rPr>
      <w:rFonts w:ascii="宋体" w:hAnsi="宋体" w:cs="宋体"/>
      <w:color w:val="000000"/>
      <w:kern w:val="0"/>
      <w:sz w:val="16"/>
      <w:szCs w:val="16"/>
    </w:rPr>
  </w:style>
  <w:style w:type="paragraph" w:customStyle="1" w:styleId="font11">
    <w:name w:val="font11"/>
    <w:basedOn w:val="a"/>
    <w:qFormat/>
    <w:rsid w:val="000E232C"/>
    <w:pPr>
      <w:widowControl/>
      <w:spacing w:before="100" w:beforeAutospacing="1" w:after="100" w:afterAutospacing="1"/>
      <w:jc w:val="left"/>
    </w:pPr>
    <w:rPr>
      <w:rFonts w:ascii="宋体" w:hAnsi="宋体" w:cs="宋体"/>
      <w:b/>
      <w:bCs/>
      <w:kern w:val="0"/>
      <w:sz w:val="22"/>
      <w:szCs w:val="22"/>
    </w:rPr>
  </w:style>
  <w:style w:type="paragraph" w:customStyle="1" w:styleId="xl2158">
    <w:name w:val="xl2158"/>
    <w:basedOn w:val="a"/>
    <w:qFormat/>
    <w:rsid w:val="000E232C"/>
    <w:pPr>
      <w:widowControl/>
      <w:spacing w:before="100" w:beforeAutospacing="1" w:after="100" w:afterAutospacing="1"/>
      <w:jc w:val="center"/>
    </w:pPr>
    <w:rPr>
      <w:rFonts w:ascii="仿宋_GB2312" w:eastAsia="仿宋_GB2312" w:hAnsi="宋体" w:cs="宋体"/>
      <w:kern w:val="0"/>
      <w:sz w:val="22"/>
      <w:szCs w:val="22"/>
    </w:rPr>
  </w:style>
  <w:style w:type="paragraph" w:customStyle="1" w:styleId="xl2159">
    <w:name w:val="xl2159"/>
    <w:basedOn w:val="a"/>
    <w:rsid w:val="000E232C"/>
    <w:pPr>
      <w:widowControl/>
      <w:spacing w:before="100" w:beforeAutospacing="1" w:after="100" w:afterAutospacing="1"/>
      <w:jc w:val="center"/>
    </w:pPr>
    <w:rPr>
      <w:kern w:val="0"/>
      <w:sz w:val="16"/>
      <w:szCs w:val="16"/>
    </w:rPr>
  </w:style>
  <w:style w:type="paragraph" w:customStyle="1" w:styleId="xl2160">
    <w:name w:val="xl2160"/>
    <w:basedOn w:val="a"/>
    <w:qFormat/>
    <w:rsid w:val="000E232C"/>
    <w:pPr>
      <w:widowControl/>
      <w:spacing w:before="100" w:beforeAutospacing="1" w:after="100" w:afterAutospacing="1"/>
      <w:jc w:val="left"/>
    </w:pPr>
    <w:rPr>
      <w:rFonts w:ascii="宋体" w:hAnsi="宋体" w:cs="宋体"/>
      <w:kern w:val="0"/>
      <w:sz w:val="20"/>
    </w:rPr>
  </w:style>
  <w:style w:type="paragraph" w:customStyle="1" w:styleId="xl2161">
    <w:name w:val="xl2161"/>
    <w:basedOn w:val="a"/>
    <w:qFormat/>
    <w:rsid w:val="000E232C"/>
    <w:pPr>
      <w:widowControl/>
      <w:spacing w:before="100" w:beforeAutospacing="1" w:after="100" w:afterAutospacing="1"/>
      <w:jc w:val="left"/>
    </w:pPr>
    <w:rPr>
      <w:rFonts w:ascii="宋体" w:hAnsi="宋体" w:cs="宋体"/>
      <w:kern w:val="0"/>
      <w:sz w:val="16"/>
      <w:szCs w:val="16"/>
    </w:rPr>
  </w:style>
  <w:style w:type="paragraph" w:customStyle="1" w:styleId="xl2162">
    <w:name w:val="xl2162"/>
    <w:basedOn w:val="a"/>
    <w:qFormat/>
    <w:rsid w:val="000E232C"/>
    <w:pPr>
      <w:widowControl/>
      <w:spacing w:before="100" w:beforeAutospacing="1" w:after="100" w:afterAutospacing="1"/>
      <w:jc w:val="center"/>
    </w:pPr>
    <w:rPr>
      <w:kern w:val="0"/>
      <w:sz w:val="16"/>
      <w:szCs w:val="16"/>
    </w:rPr>
  </w:style>
  <w:style w:type="paragraph" w:customStyle="1" w:styleId="xl2163">
    <w:name w:val="xl2163"/>
    <w:basedOn w:val="a"/>
    <w:qFormat/>
    <w:rsid w:val="000E232C"/>
    <w:pPr>
      <w:widowControl/>
      <w:spacing w:before="100" w:beforeAutospacing="1" w:after="100" w:afterAutospacing="1"/>
      <w:jc w:val="left"/>
    </w:pPr>
    <w:rPr>
      <w:kern w:val="0"/>
      <w:sz w:val="16"/>
      <w:szCs w:val="16"/>
    </w:rPr>
  </w:style>
  <w:style w:type="paragraph" w:customStyle="1" w:styleId="xl2164">
    <w:name w:val="xl2164"/>
    <w:basedOn w:val="a"/>
    <w:qFormat/>
    <w:rsid w:val="000E232C"/>
    <w:pPr>
      <w:widowControl/>
      <w:spacing w:before="100" w:beforeAutospacing="1" w:after="100" w:afterAutospacing="1"/>
      <w:jc w:val="left"/>
    </w:pPr>
    <w:rPr>
      <w:kern w:val="0"/>
      <w:sz w:val="20"/>
    </w:rPr>
  </w:style>
  <w:style w:type="paragraph" w:customStyle="1" w:styleId="xl2165">
    <w:name w:val="xl2165"/>
    <w:basedOn w:val="a"/>
    <w:qFormat/>
    <w:rsid w:val="000E232C"/>
    <w:pPr>
      <w:widowControl/>
      <w:spacing w:before="100" w:beforeAutospacing="1" w:after="100" w:afterAutospacing="1"/>
      <w:jc w:val="left"/>
    </w:pPr>
    <w:rPr>
      <w:rFonts w:ascii="仿宋_GB2312" w:eastAsia="仿宋_GB2312" w:hAnsi="宋体" w:cs="宋体"/>
      <w:kern w:val="0"/>
      <w:sz w:val="12"/>
      <w:szCs w:val="12"/>
    </w:rPr>
  </w:style>
  <w:style w:type="paragraph" w:customStyle="1" w:styleId="xl2166">
    <w:name w:val="xl2166"/>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167">
    <w:name w:val="xl2167"/>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168">
    <w:name w:val="xl2168"/>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169">
    <w:name w:val="xl2169"/>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2170">
    <w:name w:val="xl2170"/>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16"/>
      <w:szCs w:val="16"/>
    </w:rPr>
  </w:style>
  <w:style w:type="paragraph" w:customStyle="1" w:styleId="xl2171">
    <w:name w:val="xl2171"/>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172">
    <w:name w:val="xl2172"/>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kern w:val="0"/>
      <w:sz w:val="16"/>
      <w:szCs w:val="16"/>
    </w:rPr>
  </w:style>
  <w:style w:type="paragraph" w:customStyle="1" w:styleId="xl2173">
    <w:name w:val="xl2173"/>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174">
    <w:name w:val="xl2174"/>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16"/>
      <w:szCs w:val="16"/>
    </w:rPr>
  </w:style>
  <w:style w:type="paragraph" w:customStyle="1" w:styleId="xl2175">
    <w:name w:val="xl2175"/>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176">
    <w:name w:val="xl2176"/>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rPr>
  </w:style>
  <w:style w:type="paragraph" w:customStyle="1" w:styleId="xl2177">
    <w:name w:val="xl2177"/>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178">
    <w:name w:val="xl2178"/>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2179">
    <w:name w:val="xl2179"/>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180">
    <w:name w:val="xl2180"/>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6"/>
      <w:szCs w:val="16"/>
    </w:rPr>
  </w:style>
  <w:style w:type="paragraph" w:customStyle="1" w:styleId="xl2181">
    <w:name w:val="xl2181"/>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182">
    <w:name w:val="xl2182"/>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183">
    <w:name w:val="xl2183"/>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rPr>
  </w:style>
  <w:style w:type="paragraph" w:customStyle="1" w:styleId="xl2184">
    <w:name w:val="xl2184"/>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6"/>
      <w:szCs w:val="16"/>
    </w:rPr>
  </w:style>
  <w:style w:type="paragraph" w:customStyle="1" w:styleId="xl2185">
    <w:name w:val="xl2185"/>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2186">
    <w:name w:val="xl2186"/>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187">
    <w:name w:val="xl2187"/>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188">
    <w:name w:val="xl2188"/>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2189">
    <w:name w:val="xl2189"/>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16"/>
      <w:szCs w:val="16"/>
    </w:rPr>
  </w:style>
  <w:style w:type="paragraph" w:customStyle="1" w:styleId="xl2190">
    <w:name w:val="xl2190"/>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6"/>
      <w:szCs w:val="16"/>
    </w:rPr>
  </w:style>
  <w:style w:type="paragraph" w:customStyle="1" w:styleId="xl2191">
    <w:name w:val="xl2191"/>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6"/>
      <w:szCs w:val="16"/>
    </w:rPr>
  </w:style>
  <w:style w:type="paragraph" w:customStyle="1" w:styleId="xl2192">
    <w:name w:val="xl2192"/>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2193">
    <w:name w:val="xl2193"/>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194">
    <w:name w:val="xl2194"/>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195">
    <w:name w:val="xl2195"/>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2196">
    <w:name w:val="xl219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6"/>
      <w:szCs w:val="16"/>
    </w:rPr>
  </w:style>
  <w:style w:type="paragraph" w:customStyle="1" w:styleId="xl2197">
    <w:name w:val="xl219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6"/>
      <w:szCs w:val="16"/>
    </w:rPr>
  </w:style>
  <w:style w:type="paragraph" w:customStyle="1" w:styleId="xl2198">
    <w:name w:val="xl219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199">
    <w:name w:val="xl219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00">
    <w:name w:val="xl220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2201">
    <w:name w:val="xl220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2202">
    <w:name w:val="xl220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03">
    <w:name w:val="xl220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04">
    <w:name w:val="xl2204"/>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05">
    <w:name w:val="xl220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2206">
    <w:name w:val="xl220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kern w:val="0"/>
      <w:sz w:val="16"/>
      <w:szCs w:val="16"/>
    </w:rPr>
  </w:style>
  <w:style w:type="paragraph" w:customStyle="1" w:styleId="xl2207">
    <w:name w:val="xl220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08">
    <w:name w:val="xl220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09">
    <w:name w:val="xl220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6"/>
      <w:szCs w:val="16"/>
    </w:rPr>
  </w:style>
  <w:style w:type="paragraph" w:customStyle="1" w:styleId="xl2210">
    <w:name w:val="xl221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11">
    <w:name w:val="xl221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2212">
    <w:name w:val="xl221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6"/>
      <w:szCs w:val="16"/>
    </w:rPr>
  </w:style>
  <w:style w:type="paragraph" w:customStyle="1" w:styleId="xl2213">
    <w:name w:val="xl221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kern w:val="0"/>
      <w:sz w:val="20"/>
    </w:rPr>
  </w:style>
  <w:style w:type="paragraph" w:customStyle="1" w:styleId="xl2214">
    <w:name w:val="xl2214"/>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15">
    <w:name w:val="xl221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16">
    <w:name w:val="xl221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17">
    <w:name w:val="xl221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218">
    <w:name w:val="xl221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19">
    <w:name w:val="xl221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70C0"/>
      <w:kern w:val="0"/>
      <w:sz w:val="20"/>
    </w:rPr>
  </w:style>
  <w:style w:type="paragraph" w:customStyle="1" w:styleId="xl2220">
    <w:name w:val="xl222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21">
    <w:name w:val="xl222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2222">
    <w:name w:val="xl222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23">
    <w:name w:val="xl222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24">
    <w:name w:val="xl2224"/>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2225">
    <w:name w:val="xl222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226">
    <w:name w:val="xl222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27">
    <w:name w:val="xl222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28">
    <w:name w:val="xl222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229">
    <w:name w:val="xl222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2230">
    <w:name w:val="xl223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231">
    <w:name w:val="xl223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32">
    <w:name w:val="xl223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6"/>
      <w:szCs w:val="16"/>
    </w:rPr>
  </w:style>
  <w:style w:type="paragraph" w:customStyle="1" w:styleId="xl2233">
    <w:name w:val="xl223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234">
    <w:name w:val="xl2234"/>
    <w:basedOn w:val="a"/>
    <w:rsid w:val="000E23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2235">
    <w:name w:val="xl223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kern w:val="0"/>
      <w:sz w:val="16"/>
      <w:szCs w:val="16"/>
    </w:rPr>
  </w:style>
  <w:style w:type="paragraph" w:customStyle="1" w:styleId="xl2236">
    <w:name w:val="xl223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16"/>
      <w:szCs w:val="16"/>
    </w:rPr>
  </w:style>
  <w:style w:type="paragraph" w:customStyle="1" w:styleId="xl2237">
    <w:name w:val="xl223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38">
    <w:name w:val="xl223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39">
    <w:name w:val="xl223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16"/>
      <w:szCs w:val="16"/>
    </w:rPr>
  </w:style>
  <w:style w:type="paragraph" w:customStyle="1" w:styleId="xl2240">
    <w:name w:val="xl224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41">
    <w:name w:val="xl224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42">
    <w:name w:val="xl224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43">
    <w:name w:val="xl224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244">
    <w:name w:val="xl2244"/>
    <w:basedOn w:val="a"/>
    <w:rsid w:val="000E23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18"/>
      <w:szCs w:val="18"/>
    </w:rPr>
  </w:style>
  <w:style w:type="paragraph" w:customStyle="1" w:styleId="xl2245">
    <w:name w:val="xl224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2"/>
      <w:szCs w:val="22"/>
    </w:rPr>
  </w:style>
  <w:style w:type="paragraph" w:customStyle="1" w:styleId="xl2246">
    <w:name w:val="xl224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2"/>
      <w:szCs w:val="22"/>
    </w:rPr>
  </w:style>
  <w:style w:type="paragraph" w:customStyle="1" w:styleId="xl2247">
    <w:name w:val="xl224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248">
    <w:name w:val="xl224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249">
    <w:name w:val="xl224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250">
    <w:name w:val="xl225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2"/>
      <w:szCs w:val="22"/>
    </w:rPr>
  </w:style>
  <w:style w:type="paragraph" w:customStyle="1" w:styleId="xl2251">
    <w:name w:val="xl225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rPr>
  </w:style>
  <w:style w:type="paragraph" w:customStyle="1" w:styleId="xl2252">
    <w:name w:val="xl225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2"/>
      <w:szCs w:val="22"/>
    </w:rPr>
  </w:style>
  <w:style w:type="paragraph" w:customStyle="1" w:styleId="xl2253">
    <w:name w:val="xl225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2"/>
      <w:szCs w:val="22"/>
    </w:rPr>
  </w:style>
  <w:style w:type="paragraph" w:customStyle="1" w:styleId="xl2254">
    <w:name w:val="xl2254"/>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2"/>
      <w:szCs w:val="22"/>
    </w:rPr>
  </w:style>
  <w:style w:type="paragraph" w:customStyle="1" w:styleId="xl2255">
    <w:name w:val="xl225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xl2256">
    <w:name w:val="xl225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2257">
    <w:name w:val="xl225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0"/>
    </w:rPr>
  </w:style>
  <w:style w:type="paragraph" w:customStyle="1" w:styleId="xl2258">
    <w:name w:val="xl2258"/>
    <w:basedOn w:val="a"/>
    <w:rsid w:val="000E232C"/>
    <w:pPr>
      <w:widowControl/>
      <w:pBdr>
        <w:top w:val="single" w:sz="4" w:space="0" w:color="auto"/>
        <w:left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2259">
    <w:name w:val="xl2259"/>
    <w:basedOn w:val="a"/>
    <w:rsid w:val="000E232C"/>
    <w:pPr>
      <w:widowControl/>
      <w:pBdr>
        <w:top w:val="single" w:sz="4" w:space="0" w:color="auto"/>
        <w:left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2260">
    <w:name w:val="xl226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2"/>
      <w:szCs w:val="12"/>
    </w:rPr>
  </w:style>
  <w:style w:type="paragraph" w:customStyle="1" w:styleId="xl2261">
    <w:name w:val="xl226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6"/>
      <w:szCs w:val="16"/>
    </w:rPr>
  </w:style>
  <w:style w:type="paragraph" w:customStyle="1" w:styleId="xl2262">
    <w:name w:val="xl226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2"/>
      <w:szCs w:val="22"/>
    </w:rPr>
  </w:style>
  <w:style w:type="paragraph" w:customStyle="1" w:styleId="xl2263">
    <w:name w:val="xl226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2264">
    <w:name w:val="xl2264"/>
    <w:basedOn w:val="a"/>
    <w:rsid w:val="000E232C"/>
    <w:pPr>
      <w:widowControl/>
      <w:spacing w:before="100" w:beforeAutospacing="1" w:after="100" w:afterAutospacing="1"/>
      <w:jc w:val="left"/>
    </w:pPr>
    <w:rPr>
      <w:rFonts w:ascii="宋体" w:hAnsi="宋体" w:cs="宋体"/>
      <w:kern w:val="0"/>
      <w:sz w:val="24"/>
      <w:szCs w:val="24"/>
    </w:rPr>
  </w:style>
  <w:style w:type="paragraph" w:customStyle="1" w:styleId="xl2265">
    <w:name w:val="xl2265"/>
    <w:basedOn w:val="a"/>
    <w:rsid w:val="000E232C"/>
    <w:pPr>
      <w:widowControl/>
      <w:spacing w:before="100" w:beforeAutospacing="1" w:after="100" w:afterAutospacing="1"/>
      <w:jc w:val="left"/>
    </w:pPr>
    <w:rPr>
      <w:rFonts w:ascii="宋体" w:hAnsi="宋体" w:cs="宋体"/>
      <w:kern w:val="0"/>
      <w:sz w:val="24"/>
      <w:szCs w:val="24"/>
    </w:rPr>
  </w:style>
  <w:style w:type="paragraph" w:customStyle="1" w:styleId="xl2266">
    <w:name w:val="xl2266"/>
    <w:basedOn w:val="a"/>
    <w:rsid w:val="000E232C"/>
    <w:pPr>
      <w:widowControl/>
      <w:spacing w:before="100" w:beforeAutospacing="1" w:after="100" w:afterAutospacing="1"/>
      <w:jc w:val="center"/>
    </w:pPr>
    <w:rPr>
      <w:kern w:val="0"/>
      <w:sz w:val="20"/>
    </w:rPr>
  </w:style>
  <w:style w:type="paragraph" w:customStyle="1" w:styleId="xl2267">
    <w:name w:val="xl2267"/>
    <w:basedOn w:val="a"/>
    <w:rsid w:val="000E232C"/>
    <w:pPr>
      <w:widowControl/>
      <w:spacing w:before="100" w:beforeAutospacing="1" w:after="100" w:afterAutospacing="1"/>
      <w:jc w:val="left"/>
    </w:pPr>
    <w:rPr>
      <w:kern w:val="0"/>
      <w:sz w:val="20"/>
    </w:rPr>
  </w:style>
  <w:style w:type="paragraph" w:customStyle="1" w:styleId="xl2268">
    <w:name w:val="xl2268"/>
    <w:basedOn w:val="a"/>
    <w:rsid w:val="000E232C"/>
    <w:pPr>
      <w:widowControl/>
      <w:spacing w:before="100" w:beforeAutospacing="1" w:after="100" w:afterAutospacing="1"/>
      <w:jc w:val="left"/>
    </w:pPr>
    <w:rPr>
      <w:rFonts w:ascii="仿宋_GB2312" w:eastAsia="仿宋_GB2312" w:hAnsi="宋体" w:cs="宋体"/>
      <w:kern w:val="0"/>
      <w:sz w:val="20"/>
    </w:rPr>
  </w:style>
  <w:style w:type="paragraph" w:customStyle="1" w:styleId="xl2269">
    <w:name w:val="xl226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font12">
    <w:name w:val="font12"/>
    <w:basedOn w:val="a"/>
    <w:rsid w:val="000E232C"/>
    <w:pPr>
      <w:widowControl/>
      <w:spacing w:before="100" w:beforeAutospacing="1" w:after="100" w:afterAutospacing="1"/>
      <w:jc w:val="left"/>
    </w:pPr>
    <w:rPr>
      <w:rFonts w:ascii="宋体" w:hAnsi="宋体" w:cs="宋体"/>
      <w:color w:val="000000"/>
      <w:kern w:val="0"/>
      <w:sz w:val="20"/>
    </w:rPr>
  </w:style>
  <w:style w:type="paragraph" w:customStyle="1" w:styleId="xl1113">
    <w:name w:val="xl111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14">
    <w:name w:val="xl1114"/>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15">
    <w:name w:val="xl111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16">
    <w:name w:val="xl111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17">
    <w:name w:val="xl111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1118">
    <w:name w:val="xl111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1119">
    <w:name w:val="xl111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0"/>
    </w:rPr>
  </w:style>
  <w:style w:type="paragraph" w:customStyle="1" w:styleId="xl1120">
    <w:name w:val="xl112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1121">
    <w:name w:val="xl112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22</Pages>
  <Words>3517</Words>
  <Characters>20047</Characters>
  <Application>Microsoft Office Word</Application>
  <DocSecurity>0</DocSecurity>
  <Lines>167</Lines>
  <Paragraphs>47</Paragraphs>
  <ScaleCrop>false</ScaleCrop>
  <Company>Microsoft</Company>
  <LinksUpToDate>false</LinksUpToDate>
  <CharactersWithSpaces>23517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2011汉语言文学（文秘方向）专业人才培养方案（专转本）</dc:title>
  <dc:creator>Administrator</dc:creator>
  <cp:lastModifiedBy>aa</cp:lastModifiedBy>
  <cp:revision>31</cp:revision>
  <cp:lastPrinted>2021-11-05T01:42:00Z</cp:lastPrinted>
  <dcterms:created xsi:type="dcterms:W3CDTF">2021-10-17T12:03:00Z</dcterms:created>
  <dcterms:modified xsi:type="dcterms:W3CDTF">2021-11-15T06:01:00Z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F12E084C00154A89AB4A9766896FFCFB</vt:lpwstr>
  </property>
</Properties>
</file>